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2785F" w14:textId="77777777" w:rsidR="008E46D7" w:rsidRDefault="007B1312">
      <w:pPr>
        <w:spacing w:before="1440" w:after="240"/>
        <w:jc w:val="center"/>
      </w:pPr>
      <w:r>
        <w:rPr>
          <w:b/>
          <w:bCs/>
          <w:color w:val="1F3864"/>
          <w:sz w:val="52"/>
          <w:szCs w:val="52"/>
        </w:rPr>
        <w:t>STATEMENT OF WORK BY SYBRID</w:t>
      </w:r>
    </w:p>
    <w:p w14:paraId="4BD0C7C0" w14:textId="77777777" w:rsidR="008E46D7" w:rsidRDefault="007B1312">
      <w:pPr>
        <w:spacing w:after="120"/>
        <w:jc w:val="center"/>
      </w:pPr>
      <w:r>
        <w:rPr>
          <w:color w:val="2E75B6"/>
          <w:sz w:val="32"/>
          <w:szCs w:val="32"/>
        </w:rPr>
        <w:t>Solicitation B 26-165</w:t>
      </w:r>
    </w:p>
    <w:p w14:paraId="238BF8AD" w14:textId="77777777" w:rsidR="008E46D7" w:rsidRDefault="007B1312">
      <w:pPr>
        <w:spacing w:after="480"/>
        <w:jc w:val="center"/>
      </w:pPr>
      <w:r>
        <w:rPr>
          <w:color w:val="2E75B6"/>
          <w:sz w:val="26"/>
          <w:szCs w:val="26"/>
        </w:rPr>
        <w:t>STEM/STEAM Robotics and Industrial Technology - Electronic Curriculum Materials, Parts &amp; Supplies</w:t>
      </w:r>
    </w:p>
    <w:p w14:paraId="4BCFDC37" w14:textId="77777777" w:rsidR="008E46D7" w:rsidRDefault="007B1312">
      <w:pPr>
        <w:spacing w:after="240"/>
        <w:jc w:val="center"/>
      </w:pPr>
      <w:r>
        <w:rPr>
          <w:sz w:val="24"/>
          <w:szCs w:val="24"/>
        </w:rPr>
        <w:t xml:space="preserve">Sachem Central School </w:t>
      </w:r>
      <w:r w:rsidR="005C3BDD">
        <w:rPr>
          <w:sz w:val="24"/>
          <w:szCs w:val="24"/>
        </w:rPr>
        <w:t xml:space="preserve">District, </w:t>
      </w:r>
      <w:r>
        <w:rPr>
          <w:sz w:val="24"/>
          <w:szCs w:val="24"/>
        </w:rPr>
        <w:t>May 7, 2026</w:t>
      </w:r>
    </w:p>
    <w:p w14:paraId="003FFBE2" w14:textId="77777777" w:rsidR="008E46D7" w:rsidRDefault="007B1312">
      <w:pPr>
        <w:spacing w:after="2880"/>
        <w:jc w:val="center"/>
      </w:pPr>
      <w:r>
        <w:rPr>
          <w:i/>
          <w:iCs/>
          <w:color w:val="555555"/>
        </w:rPr>
        <w:t>Prepared for: US Prime and Offshore Support Team - Confidential Pre-Bid Use</w:t>
      </w:r>
    </w:p>
    <w:p w14:paraId="31AEAEAC" w14:textId="77777777" w:rsidR="008E46D7" w:rsidRDefault="007B1312">
      <w:r>
        <w:br w:type="page"/>
      </w:r>
    </w:p>
    <w:p w14:paraId="156FBE5A" w14:textId="77777777" w:rsidR="008E46D7" w:rsidRDefault="007B1312">
      <w:pPr>
        <w:pBdr>
          <w:bottom w:val="single" w:sz="6" w:space="1" w:color="2E75B6"/>
        </w:pBdr>
        <w:spacing w:before="280" w:after="100"/>
      </w:pPr>
      <w:r>
        <w:rPr>
          <w:b/>
          <w:bCs/>
          <w:color w:val="2E75B6"/>
          <w:sz w:val="26"/>
          <w:szCs w:val="26"/>
        </w:rPr>
        <w:lastRenderedPageBreak/>
        <w:t>Section 1: Awarding Body Profile</w:t>
      </w:r>
    </w:p>
    <w:p w14:paraId="7AE63797" w14:textId="77777777" w:rsidR="008E46D7" w:rsidRDefault="007B1312">
      <w:pPr>
        <w:spacing w:before="60" w:after="60"/>
      </w:pPr>
      <w:r>
        <w:t>Sachem Central School District is a public K-12 school district serving Suffolk County, Long Island, New York. Its administrative purchasing office is located at 51 School Street, Lake Ronkonkoma, NY 11779. The Purchasing Department handles all competitive procurement, with Alyssa Hull serving as School Purchasing Agent (ahull@sachem.edu, 631-471-1330) and Cara Carbone as a secondary contact (Ccarbone@sachem.edu, 631-471-1330).</w:t>
      </w:r>
    </w:p>
    <w:p w14:paraId="6CEFA532" w14:textId="77777777" w:rsidR="008E46D7" w:rsidRDefault="007B1312">
      <w:pPr>
        <w:spacing w:before="60" w:after="60"/>
      </w:pPr>
      <w:r>
        <w:t>What the solicitation reveals about this office's procurement behavior: Sachem runs a highly structured, low-discretion procurement process. The 13-item bid checklist, the explicit prohibition on modifications to the General Terms and Conditions, and the requirement that all forms be signed in ink and notarized where indicated all point to a purchasing office that rewards precision and penalizes carelessness. They have encountered vendors who try to alter standard terms - they prohibit it explicitly. They have encountered illegible bids - they say they may reject them. They have had vendors skip forms - they say that makes a bid non-responsive. Every procedural rule in this solicitation exists because someone, at some point, violated it.</w:t>
      </w:r>
    </w:p>
    <w:p w14:paraId="40A16D6B" w14:textId="77777777" w:rsidR="008E46D7" w:rsidRDefault="007B1312">
      <w:pPr>
        <w:spacing w:before="60" w:after="60"/>
      </w:pPr>
      <w:r>
        <w:t xml:space="preserve">Payment behavior: The solicitation does not state a payment timeline beyond 'approval of satisfactory compliance.' Under New York State law, public school districts are generally required to pay within 45 days of receipt of a proper invoice. No early payment discount is mentioned. No retainage. Claims for payment trigger only after the </w:t>
      </w:r>
      <w:proofErr w:type="gramStart"/>
      <w:r>
        <w:t>District</w:t>
      </w:r>
      <w:proofErr w:type="gramEnd"/>
      <w:r>
        <w:t xml:space="preserve"> approves satisfactory compliance with the contract terms, which practically means: invoice correctly, match the purchase order exactly, and include all required MSDS sheets where applicable.</w:t>
      </w:r>
    </w:p>
    <w:p w14:paraId="0BEF7E43" w14:textId="77777777" w:rsidR="008E46D7" w:rsidRDefault="007B1312">
      <w:pPr>
        <w:spacing w:before="60" w:after="60"/>
      </w:pPr>
      <w:r>
        <w:t>Reserved rights reveal contracting temperament: Section 28 of the General T&amp;C gives Sachem the right to reject any or all proposals, make awards by item or by category, waive minor defects, cancel awards if conditions are not met, and increase or decrease quantities at any time. This is standard municipal procurement language, but the breadth signals a District that exercises active judgment in the award process. The clause granting preference to vendors who can supply materials 'in a usable format to disabled students' (per NYCRR 200.2(b)(10)) is specific and meaningful - any vendor with accessible digital formats for curriculum materials should highlight this capability explicitly.</w:t>
      </w:r>
    </w:p>
    <w:p w14:paraId="7DCB8263" w14:textId="77777777" w:rsidR="008E46D7" w:rsidRDefault="007B1312">
      <w:pPr>
        <w:spacing w:before="60" w:after="60"/>
      </w:pPr>
      <w:r>
        <w:t xml:space="preserve">Official agency </w:t>
      </w:r>
      <w:proofErr w:type="gramStart"/>
      <w:r>
        <w:t>contact</w:t>
      </w:r>
      <w:proofErr w:type="gramEnd"/>
      <w:r>
        <w:t xml:space="preserve"> information: Sachem Central School District, 51 School Street, Lake Ronkonkoma, NY 11779. Website: sachem.edu. All bid inquiries: ahull@sachem.edu.</w:t>
      </w:r>
    </w:p>
    <w:p w14:paraId="03561D0F" w14:textId="77777777" w:rsidR="008E46D7" w:rsidRDefault="007B1312">
      <w:pPr>
        <w:pBdr>
          <w:bottom w:val="single" w:sz="6" w:space="1" w:color="2E75B6"/>
        </w:pBdr>
        <w:spacing w:before="280" w:after="100"/>
      </w:pPr>
      <w:r>
        <w:rPr>
          <w:b/>
          <w:bCs/>
          <w:color w:val="2E75B6"/>
          <w:sz w:val="26"/>
          <w:szCs w:val="26"/>
        </w:rPr>
        <w:t>Section 2: Scope of Work - Full Breakdown</w:t>
      </w:r>
    </w:p>
    <w:p w14:paraId="19A57D20" w14:textId="77777777" w:rsidR="008E46D7" w:rsidRDefault="007B1312">
      <w:pPr>
        <w:spacing w:before="200" w:after="80"/>
      </w:pPr>
      <w:r>
        <w:rPr>
          <w:b/>
          <w:bCs/>
          <w:color w:val="2E4057"/>
        </w:rPr>
        <w:t>2.1 Primary Scope (Mandatory)</w:t>
      </w:r>
    </w:p>
    <w:p w14:paraId="7CBE02B2" w14:textId="77777777" w:rsidR="008E46D7" w:rsidRDefault="007B1312">
      <w:pPr>
        <w:spacing w:before="60" w:after="60"/>
      </w:pPr>
      <w:r>
        <w:t>The successful vendor must supply materials, parts, and supplies required for four distinct instructional programs, on an as-needed basis, at discount-off-catalog pricing, with delivery to any Sachem district facility within 10 business days of purchase order receipt.</w:t>
      </w:r>
    </w:p>
    <w:p w14:paraId="207A7135" w14:textId="77777777" w:rsidR="008E46D7" w:rsidRDefault="007B1312">
      <w:pPr>
        <w:spacing w:before="60" w:after="60"/>
      </w:pPr>
      <w:r>
        <w:t>Section A - FIRST Robotics: Supply sensors, motors, hardware, raw materials, and miscellaneous items aligning with FIRST (For Inspiration and Recognition of Science and Technology) program requirements. This covers FIRST Lego League, Tech Challenge, and Robotics competition items. Vendor must understand FIRST program specifications, as items must align with competition rules and kit standards. This is not general robotics supplies - it is competition-specific equipment.</w:t>
      </w:r>
    </w:p>
    <w:p w14:paraId="1455D28D" w14:textId="77777777" w:rsidR="008E46D7" w:rsidRDefault="007B1312">
      <w:pPr>
        <w:spacing w:before="60" w:after="60"/>
      </w:pPr>
      <w:r>
        <w:t>Section B - Lego Education/Lego Learning System: Supply Lego Education and Lego Learning System classroom materials for Pre-K through Middle School. Vendor must be able to supply the specific Lego Education product line, not generic building blocks. This requires either Lego Education authorized reseller status or access to the official Lego Education catalog.</w:t>
      </w:r>
    </w:p>
    <w:p w14:paraId="3B7B2BF6" w14:textId="77777777" w:rsidR="008E46D7" w:rsidRDefault="007B1312">
      <w:pPr>
        <w:spacing w:before="60" w:after="60"/>
      </w:pPr>
      <w:r>
        <w:t xml:space="preserve">Section C - Python Coding Curriculum: Supply Python coding curriculum materials and related supplies for classroom instruction. </w:t>
      </w:r>
      <w:proofErr w:type="gramStart"/>
      <w:r>
        <w:t>This covers</w:t>
      </w:r>
      <w:proofErr w:type="gramEnd"/>
      <w:r>
        <w:t xml:space="preserve"> printed or electronic curriculum guides, project kits, and supporting materials for Python programming courses.</w:t>
      </w:r>
    </w:p>
    <w:p w14:paraId="7F5253CE" w14:textId="77777777" w:rsidR="008E46D7" w:rsidRDefault="007B1312">
      <w:pPr>
        <w:spacing w:before="60" w:after="60"/>
      </w:pPr>
      <w:r>
        <w:lastRenderedPageBreak/>
        <w:t>Section D - STEM/STEAM/Industrial Technology Curriculum (18 line items): Supply parts and supplies for hands-on instruction across 3D printing, breadboards/prototyping, circuits and semiconductors, elementary and secondary classroom education kits, electronic components (capacitors, crystals, inductors, potentiometers, relays, resistors, speakers, switches, thermistors, transformers, integrated circuits), engineering classroom products, hardware (batteries, fuses, knobs, terminals), copper clad boards, motors and motor controls, rocketry materials, lead-free solder (.031 diameter), electronic kits, speaker components, test equipment, OZOBOT, SPHERO, and miscellaneous industrial technology classroom materials.</w:t>
      </w:r>
    </w:p>
    <w:p w14:paraId="14660511" w14:textId="77777777" w:rsidR="008E46D7" w:rsidRDefault="007B1312">
      <w:pPr>
        <w:spacing w:before="200" w:after="80"/>
      </w:pPr>
      <w:r>
        <w:rPr>
          <w:b/>
          <w:bCs/>
          <w:color w:val="2E4057"/>
        </w:rPr>
        <w:t>2.2 Secondary Scope (Evaluated, Not Pass/Fail)</w:t>
      </w:r>
    </w:p>
    <w:p w14:paraId="28DD2123" w14:textId="77777777" w:rsidR="008E46D7" w:rsidRDefault="007B1312">
      <w:pPr>
        <w:spacing w:before="60" w:after="60"/>
      </w:pPr>
      <w:r>
        <w:t>Catalog/website breadth: Award may be made to one or more vendors based on their ability to supply materials. Vendors who can supply more of the required categories from a single catalog will be preferred over specialists who can only cover one section. The evaluation explicitly includes review of submitted catalogs and websites to determine coverage of required items.</w:t>
      </w:r>
    </w:p>
    <w:p w14:paraId="464D0BE3" w14:textId="77777777" w:rsidR="008E46D7" w:rsidRDefault="007B1312">
      <w:pPr>
        <w:spacing w:before="60" w:after="60"/>
      </w:pPr>
      <w:r>
        <w:t>Technical expertise and operational support: Section III(b) of the specification requires successful vendors to provide technical expertise and operational support 'when applicable.' This is not pass/fail but signals that Sachem wants a vendor who knows the products, not just one who ships boxes.</w:t>
      </w:r>
    </w:p>
    <w:p w14:paraId="14CDEAF2" w14:textId="77777777" w:rsidR="008E46D7" w:rsidRDefault="007B1312">
      <w:pPr>
        <w:spacing w:before="200" w:after="80"/>
      </w:pPr>
      <w:r>
        <w:rPr>
          <w:b/>
          <w:bCs/>
          <w:color w:val="2E4057"/>
        </w:rPr>
        <w:t>2.3 What Is Explicitly Out of Scope</w:t>
      </w:r>
    </w:p>
    <w:p w14:paraId="3ABAF379" w14:textId="77777777" w:rsidR="008E46D7" w:rsidRDefault="007B1312">
      <w:pPr>
        <w:spacing w:before="60" w:after="60"/>
      </w:pPr>
      <w:r>
        <w:t>No installation or training services are specified. This is a supply-and-deliver contract only. The vendor delivers; Sachem's teachers use the materials. No on-site setup, no product training sessions, and no curriculum development are included in the scope.</w:t>
      </w:r>
    </w:p>
    <w:p w14:paraId="311B2D38" w14:textId="77777777" w:rsidR="008E46D7" w:rsidRDefault="007B1312">
      <w:pPr>
        <w:spacing w:before="60" w:after="60"/>
      </w:pPr>
      <w:r>
        <w:t>Analyst note: The specification does not require any services related to professional development or program design. Vendors who offer these as add-ons in their bid should be careful - the solicitation prohibits modifications to terms and conditions. Note it as an available capability in your catalog, but do not build it into the bid pricing structure.</w:t>
      </w:r>
    </w:p>
    <w:p w14:paraId="7AA28306" w14:textId="77777777" w:rsidR="008E46D7" w:rsidRDefault="007B1312">
      <w:pPr>
        <w:spacing w:before="200" w:after="80"/>
      </w:pPr>
      <w:r>
        <w:rPr>
          <w:b/>
          <w:bCs/>
          <w:color w:val="2E4057"/>
        </w:rPr>
        <w:t>2.4 Assumptions the Vendor Must Accept</w:t>
      </w:r>
    </w:p>
    <w:p w14:paraId="47897A89" w14:textId="77777777" w:rsidR="008E46D7" w:rsidRDefault="007B1312">
      <w:pPr>
        <w:spacing w:before="60" w:after="60"/>
      </w:pPr>
      <w:r>
        <w:t xml:space="preserve">1. Quantities are estimates only. The </w:t>
      </w:r>
      <w:proofErr w:type="gramStart"/>
      <w:r>
        <w:t>District</w:t>
      </w:r>
      <w:proofErr w:type="gramEnd"/>
      <w:r>
        <w:t xml:space="preserve"> may purchase nothing, or may purchase more than estimated. No minimum order guarantee exists. Pricing the discount too aggressively based on assumed volume is a real risk.</w:t>
      </w:r>
    </w:p>
    <w:p w14:paraId="002EAF44" w14:textId="77777777" w:rsidR="008E46D7" w:rsidRDefault="007B1312">
      <w:pPr>
        <w:spacing w:before="60" w:after="60"/>
      </w:pPr>
      <w:r>
        <w:t>2. The catalog/website referenced at time of bid is the governing price source. As catalog prices change, the discount percentage applied to the new price governs, not the price at time of bid. Vendors with catalogs that frequently increase prices benefit from locking in a high discount.</w:t>
      </w:r>
    </w:p>
    <w:p w14:paraId="1A0680D9" w14:textId="77777777" w:rsidR="008E46D7" w:rsidRDefault="007B1312">
      <w:pPr>
        <w:spacing w:before="60" w:after="60"/>
      </w:pPr>
      <w:r>
        <w:t xml:space="preserve">3. The </w:t>
      </w:r>
      <w:proofErr w:type="gramStart"/>
      <w:r>
        <w:t>District</w:t>
      </w:r>
      <w:proofErr w:type="gramEnd"/>
      <w:r>
        <w:t xml:space="preserve"> can piggybacking this contract to other municipalities. If honored, fulfillment volumes could increase substantially beyond Sachem's direct needs.</w:t>
      </w:r>
    </w:p>
    <w:p w14:paraId="0689C0B4" w14:textId="77777777" w:rsidR="008E46D7" w:rsidRDefault="007B1312">
      <w:pPr>
        <w:spacing w:before="60" w:after="60"/>
      </w:pPr>
      <w:r>
        <w:t>4. No contract is binding until the Board of Education approves it and funds are appropriated for the relevant fiscal year. A vendor cannot ship against a purchase order until a signed PO from the Purchasing Agent is in hand.</w:t>
      </w:r>
    </w:p>
    <w:p w14:paraId="6DB28040" w14:textId="77777777" w:rsidR="008E46D7" w:rsidRDefault="007B1312">
      <w:pPr>
        <w:pBdr>
          <w:bottom w:val="single" w:sz="6" w:space="1" w:color="2E75B6"/>
        </w:pBdr>
        <w:spacing w:before="280" w:after="100"/>
      </w:pPr>
      <w:r>
        <w:rPr>
          <w:b/>
          <w:bCs/>
          <w:color w:val="2E75B6"/>
          <w:sz w:val="26"/>
          <w:szCs w:val="26"/>
        </w:rPr>
        <w:t>Section 3: Solution Classification Deep-Dive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6960"/>
      </w:tblGrid>
      <w:tr w:rsidR="008E46D7" w14:paraId="38167451" w14:textId="77777777">
        <w:tc>
          <w:tcPr>
            <w:tcW w:w="24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73EF18DB" w14:textId="77777777" w:rsidR="008E46D7" w:rsidRDefault="007B1312">
            <w:r>
              <w:rPr>
                <w:b/>
                <w:bCs/>
                <w:color w:val="FFFFFF"/>
                <w:sz w:val="20"/>
                <w:szCs w:val="20"/>
              </w:rPr>
              <w:t>Element</w:t>
            </w:r>
          </w:p>
        </w:tc>
        <w:tc>
          <w:tcPr>
            <w:tcW w:w="696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3699747B" w14:textId="77777777" w:rsidR="008E46D7" w:rsidRDefault="007B1312">
            <w:r>
              <w:rPr>
                <w:b/>
                <w:bCs/>
                <w:color w:val="FFFFFF"/>
                <w:sz w:val="20"/>
                <w:szCs w:val="20"/>
              </w:rPr>
              <w:t>Detail</w:t>
            </w:r>
          </w:p>
        </w:tc>
      </w:tr>
      <w:tr w:rsidR="008E46D7" w14:paraId="04D89F4F" w14:textId="77777777">
        <w:tc>
          <w:tcPr>
            <w:tcW w:w="24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507914E7" w14:textId="77777777" w:rsidR="008E46D7" w:rsidRDefault="007B1312">
            <w:r>
              <w:rPr>
                <w:sz w:val="20"/>
                <w:szCs w:val="20"/>
              </w:rPr>
              <w:t>Solution Type</w:t>
            </w:r>
          </w:p>
        </w:tc>
        <w:tc>
          <w:tcPr>
            <w:tcW w:w="696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5023B4B7" w14:textId="77777777" w:rsidR="008E46D7" w:rsidRDefault="007B1312">
            <w:r>
              <w:rPr>
                <w:sz w:val="20"/>
                <w:szCs w:val="20"/>
              </w:rPr>
              <w:t>Catalog discount supply contract for educational materials, robotics components, and industrial technology supplies</w:t>
            </w:r>
          </w:p>
        </w:tc>
      </w:tr>
      <w:tr w:rsidR="008E46D7" w14:paraId="083C9166" w14:textId="77777777">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564507A" w14:textId="77777777" w:rsidR="008E46D7" w:rsidRDefault="007B1312">
            <w:r>
              <w:rPr>
                <w:sz w:val="20"/>
                <w:szCs w:val="20"/>
              </w:rPr>
              <w:t>Nature of Supply</w:t>
            </w:r>
          </w:p>
        </w:tc>
        <w:tc>
          <w:tcPr>
            <w:tcW w:w="69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4700354" w14:textId="77777777" w:rsidR="008E46D7" w:rsidRDefault="007B1312">
            <w:r>
              <w:rPr>
                <w:sz w:val="20"/>
                <w:szCs w:val="20"/>
              </w:rPr>
              <w:t>Physical goods: hardware, electronic components, curriculum kits, robotics parts, coding materials. No software, no services, no digital licensing (unless curriculum materials include digital components).</w:t>
            </w:r>
          </w:p>
        </w:tc>
      </w:tr>
      <w:tr w:rsidR="008E46D7" w14:paraId="45545D70" w14:textId="77777777">
        <w:tc>
          <w:tcPr>
            <w:tcW w:w="24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16A2AE7B" w14:textId="77777777" w:rsidR="008E46D7" w:rsidRDefault="007B1312">
            <w:r>
              <w:rPr>
                <w:sz w:val="20"/>
                <w:szCs w:val="20"/>
              </w:rPr>
              <w:lastRenderedPageBreak/>
              <w:t>Delivery Mode</w:t>
            </w:r>
          </w:p>
        </w:tc>
        <w:tc>
          <w:tcPr>
            <w:tcW w:w="696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7A0C4F8A" w14:textId="77777777" w:rsidR="008E46D7" w:rsidRDefault="007B1312">
            <w:r>
              <w:rPr>
                <w:sz w:val="20"/>
                <w:szCs w:val="20"/>
              </w:rPr>
              <w:t>FOB Destination, Inside Delivery to any Sachem district facility. Vendor provides labor. Monday-Friday 8:00 AM - 3:30 PM only.</w:t>
            </w:r>
          </w:p>
        </w:tc>
      </w:tr>
      <w:tr w:rsidR="008E46D7" w14:paraId="218671A1" w14:textId="77777777">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09178B7" w14:textId="77777777" w:rsidR="008E46D7" w:rsidRDefault="007B1312">
            <w:r>
              <w:rPr>
                <w:sz w:val="20"/>
                <w:szCs w:val="20"/>
              </w:rPr>
              <w:t>Primary Deliverable</w:t>
            </w:r>
          </w:p>
        </w:tc>
        <w:tc>
          <w:tcPr>
            <w:tcW w:w="69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7D0D4F3" w14:textId="77777777" w:rsidR="008E46D7" w:rsidRDefault="007B1312">
            <w:r>
              <w:rPr>
                <w:sz w:val="20"/>
                <w:szCs w:val="20"/>
              </w:rPr>
              <w:t>Physical goods matching purchase order specifications, delivered on time, with complete documentation</w:t>
            </w:r>
          </w:p>
        </w:tc>
      </w:tr>
      <w:tr w:rsidR="008E46D7" w14:paraId="504A0E69" w14:textId="77777777">
        <w:tc>
          <w:tcPr>
            <w:tcW w:w="24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3DC1F100" w14:textId="77777777" w:rsidR="008E46D7" w:rsidRDefault="007B1312">
            <w:r>
              <w:rPr>
                <w:sz w:val="20"/>
                <w:szCs w:val="20"/>
              </w:rPr>
              <w:t>Secondary Deliverables</w:t>
            </w:r>
          </w:p>
        </w:tc>
        <w:tc>
          <w:tcPr>
            <w:tcW w:w="696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544759BA" w14:textId="77777777" w:rsidR="008E46D7" w:rsidRDefault="007B1312">
            <w:r>
              <w:rPr>
                <w:sz w:val="20"/>
                <w:szCs w:val="20"/>
              </w:rPr>
              <w:t>MSDS/SDS sheets for hazardous products (two copies per delivery); packing slips and delivery tickets with each shipment</w:t>
            </w:r>
          </w:p>
        </w:tc>
      </w:tr>
      <w:tr w:rsidR="008E46D7" w14:paraId="0F6C8BA7" w14:textId="77777777">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417A3D1" w14:textId="77777777" w:rsidR="008E46D7" w:rsidRDefault="007B1312">
            <w:r>
              <w:rPr>
                <w:sz w:val="20"/>
                <w:szCs w:val="20"/>
              </w:rPr>
              <w:t>Acceptance Criteria</w:t>
            </w:r>
          </w:p>
        </w:tc>
        <w:tc>
          <w:tcPr>
            <w:tcW w:w="69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9F46250" w14:textId="77777777" w:rsidR="008E46D7" w:rsidRDefault="007B1312">
            <w:r>
              <w:rPr>
                <w:sz w:val="20"/>
                <w:szCs w:val="20"/>
              </w:rPr>
              <w:t>Per General T&amp;C Section 17: 'Contractor shall guarantee products and services for two (2) years against defective workmanship and against defective material unless the manufacturer provides for a longer period.' Delivery must match PO specifications exactly. Damaged goods must be replaced without waiting for carrier claims.</w:t>
            </w:r>
          </w:p>
        </w:tc>
      </w:tr>
      <w:tr w:rsidR="008E46D7" w14:paraId="5750C080" w14:textId="77777777">
        <w:tc>
          <w:tcPr>
            <w:tcW w:w="24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5236516B" w14:textId="77777777" w:rsidR="008E46D7" w:rsidRDefault="007B1312">
            <w:r>
              <w:rPr>
                <w:sz w:val="20"/>
                <w:szCs w:val="20"/>
              </w:rPr>
              <w:t>GFE/GFI</w:t>
            </w:r>
          </w:p>
        </w:tc>
        <w:tc>
          <w:tcPr>
            <w:tcW w:w="696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08DE6837" w14:textId="77777777" w:rsidR="008E46D7" w:rsidRDefault="007B1312">
            <w:r>
              <w:rPr>
                <w:sz w:val="20"/>
                <w:szCs w:val="20"/>
              </w:rPr>
              <w:t>None - vendor supplies everything. District provides delivery location and purchase orders only.</w:t>
            </w:r>
          </w:p>
        </w:tc>
      </w:tr>
    </w:tbl>
    <w:p w14:paraId="4FF5C305" w14:textId="77777777" w:rsidR="008E46D7" w:rsidRDefault="008E46D7">
      <w:pPr>
        <w:spacing w:before="120"/>
      </w:pPr>
    </w:p>
    <w:p w14:paraId="22476C76" w14:textId="77777777" w:rsidR="008E46D7" w:rsidRDefault="007B1312">
      <w:pPr>
        <w:spacing w:before="60" w:after="60"/>
      </w:pPr>
      <w:r>
        <w:t>The two-year product guarantee in Section 17 is above average for a supply contract of this type. Most commodity supply contracts carry a warranty only to the extent of the manufacturer's warranty, then pass the rest back to the buyer. Sachem is holding the prime vendor responsible for two years, which means if a robotics component or curriculum kit fails within 24 months of final payment, the vendor either repairs it or replaces it at their own expense. Document your product sources carefully and ensure your suppliers extend equivalent coverage to you.</w:t>
      </w:r>
    </w:p>
    <w:p w14:paraId="2918B5F2" w14:textId="77777777" w:rsidR="008E46D7" w:rsidRDefault="007B1312">
      <w:pPr>
        <w:pBdr>
          <w:bottom w:val="single" w:sz="6" w:space="1" w:color="2E75B6"/>
        </w:pBdr>
        <w:spacing w:before="280" w:after="100"/>
      </w:pPr>
      <w:r>
        <w:rPr>
          <w:b/>
          <w:bCs/>
          <w:color w:val="2E75B6"/>
          <w:sz w:val="26"/>
          <w:szCs w:val="26"/>
        </w:rPr>
        <w:t>Section 4: Technical Requirements</w:t>
      </w:r>
    </w:p>
    <w:p w14:paraId="3408DEE7" w14:textId="77777777" w:rsidR="008E46D7" w:rsidRDefault="007B1312">
      <w:pPr>
        <w:spacing w:before="200" w:after="80"/>
      </w:pPr>
      <w:r>
        <w:rPr>
          <w:b/>
          <w:bCs/>
          <w:color w:val="2E4057"/>
        </w:rPr>
        <w:t>4.1 Mandatory Requirements (SHALL / MUST)</w:t>
      </w:r>
    </w:p>
    <w:p w14:paraId="535C2387" w14:textId="77777777" w:rsidR="008E46D7" w:rsidRDefault="007B1312">
      <w:pPr>
        <w:spacing w:before="60" w:after="60"/>
      </w:pPr>
      <w:r>
        <w:t xml:space="preserve">1. MUST supply items on the Bid Proposal Pages as required by the </w:t>
      </w:r>
      <w:proofErr w:type="gramStart"/>
      <w:r>
        <w:t>District</w:t>
      </w:r>
      <w:proofErr w:type="gramEnd"/>
      <w:r>
        <w:t xml:space="preserve"> throughout the contract period.</w:t>
      </w:r>
    </w:p>
    <w:p w14:paraId="10CBC332" w14:textId="77777777" w:rsidR="008E46D7" w:rsidRDefault="007B1312">
      <w:pPr>
        <w:spacing w:before="60" w:after="60"/>
      </w:pPr>
      <w:r>
        <w:t xml:space="preserve">   What this means: The vendor is committed to fulfilling every purchase order placed during the year, at the quoted discount. Inability to fulfill a PO is a breach. If your catalog does not carry an item on the PO, you must disclose this upfront or risk breach.</w:t>
      </w:r>
    </w:p>
    <w:p w14:paraId="740BFDC6" w14:textId="77777777" w:rsidR="008E46D7" w:rsidRDefault="007B1312">
      <w:pPr>
        <w:spacing w:before="60" w:after="60"/>
      </w:pPr>
      <w:r>
        <w:t>2. SHALL deliver within 10 business days of receipt of order unless otherwise stated at time of order.</w:t>
      </w:r>
    </w:p>
    <w:p w14:paraId="0B138001" w14:textId="77777777" w:rsidR="008E46D7" w:rsidRDefault="007B1312">
      <w:pPr>
        <w:spacing w:before="60" w:after="60"/>
      </w:pPr>
      <w:r>
        <w:t xml:space="preserve">   What this means: 10 business days is roughly two calendar weeks. Backordered or special-order items require explicit notification at time of order. Do not assume the </w:t>
      </w:r>
      <w:proofErr w:type="gramStart"/>
      <w:r>
        <w:t>District</w:t>
      </w:r>
      <w:proofErr w:type="gramEnd"/>
      <w:r>
        <w:t xml:space="preserve"> will accept delayed delivery without prior communication.</w:t>
      </w:r>
    </w:p>
    <w:p w14:paraId="06226F92" w14:textId="77777777" w:rsidR="008E46D7" w:rsidRDefault="007B1312">
      <w:pPr>
        <w:spacing w:before="60" w:after="60"/>
      </w:pPr>
      <w:r>
        <w:t>3. SHALL NOT impose fuel surcharges or charges in excess of quoted prices under any name.</w:t>
      </w:r>
    </w:p>
    <w:p w14:paraId="721EF945" w14:textId="77777777" w:rsidR="008E46D7" w:rsidRDefault="007B1312">
      <w:pPr>
        <w:spacing w:before="60" w:after="60"/>
      </w:pPr>
      <w:r>
        <w:t xml:space="preserve">   What this means: Quote net of all charges. Any surcharge discovered post-award could constitute a contract violation.</w:t>
      </w:r>
    </w:p>
    <w:p w14:paraId="294DC5FA" w14:textId="77777777" w:rsidR="008E46D7" w:rsidRDefault="007B1312">
      <w:pPr>
        <w:spacing w:before="60" w:after="60"/>
      </w:pPr>
      <w:r>
        <w:t>4. SHALL provide MSDS/SDS sheets for hazardous products (two copies at time of delivery).</w:t>
      </w:r>
    </w:p>
    <w:p w14:paraId="27B0CFAE" w14:textId="77777777" w:rsidR="008E46D7" w:rsidRDefault="007B1312">
      <w:pPr>
        <w:spacing w:before="60" w:after="60"/>
      </w:pPr>
      <w:r>
        <w:t xml:space="preserve">   What this means: Applies to solder, certain chemical components, batteries, and any product meeting OSHA 29 CFR 1910.1200 hazardous materials definition. Failure to include SDS sheets is grounds to refuse delivery.</w:t>
      </w:r>
    </w:p>
    <w:p w14:paraId="451C011B" w14:textId="77777777" w:rsidR="008E46D7" w:rsidRDefault="007B1312">
      <w:pPr>
        <w:spacing w:before="60" w:after="60"/>
      </w:pPr>
      <w:r>
        <w:t>5. SHALL deliver only upon receipt of authorized, signed Purchase Order from the Purchasing Agent.</w:t>
      </w:r>
    </w:p>
    <w:p w14:paraId="5E6339CE" w14:textId="77777777" w:rsidR="008E46D7" w:rsidRDefault="007B1312">
      <w:pPr>
        <w:spacing w:before="60" w:after="60"/>
      </w:pPr>
      <w:r>
        <w:t xml:space="preserve">   What this means: No verbal orders. No email orders. A signed PO is the trigger for delivery. Delivering without it means no payment obligation from Sachem.</w:t>
      </w:r>
    </w:p>
    <w:p w14:paraId="1FAD7B3D" w14:textId="77777777" w:rsidR="008E46D7" w:rsidRDefault="007B1312">
      <w:pPr>
        <w:spacing w:before="60" w:after="60"/>
      </w:pPr>
      <w:r>
        <w:t>6. SHALL guarantee products for two years against defective workmanship and materials.</w:t>
      </w:r>
    </w:p>
    <w:p w14:paraId="5D5DA01C" w14:textId="77777777" w:rsidR="008E46D7" w:rsidRDefault="007B1312">
      <w:pPr>
        <w:spacing w:before="60" w:after="60"/>
      </w:pPr>
      <w:r>
        <w:t xml:space="preserve">   What this means: This extends beyond manufacturer warranty in many cases. Vendor must either carry their own extended warranty or ensure manufacturer terms cover this obligation.</w:t>
      </w:r>
    </w:p>
    <w:p w14:paraId="6BD440EA" w14:textId="77777777" w:rsidR="008E46D7" w:rsidRDefault="007B1312">
      <w:pPr>
        <w:spacing w:before="200" w:after="80"/>
      </w:pPr>
      <w:r>
        <w:rPr>
          <w:b/>
          <w:bCs/>
          <w:color w:val="2E4057"/>
        </w:rPr>
        <w:lastRenderedPageBreak/>
        <w:t>4.2 Preferred Requirements (SHOULD / Evaluated)</w:t>
      </w:r>
    </w:p>
    <w:p w14:paraId="48CB3CAE" w14:textId="77777777" w:rsidR="008E46D7" w:rsidRDefault="007B1312">
      <w:pPr>
        <w:spacing w:before="60" w:after="60"/>
      </w:pPr>
      <w:r>
        <w:t>1. Catalog/website should cover all four sections (A through D) with broad item availability.</w:t>
      </w:r>
    </w:p>
    <w:p w14:paraId="37E3B9CD" w14:textId="77777777" w:rsidR="008E46D7" w:rsidRDefault="007B1312">
      <w:pPr>
        <w:spacing w:before="60" w:after="60"/>
      </w:pPr>
      <w:r>
        <w:t xml:space="preserve">   Evaluation tie: Award may go to one or multiple vendors - broader coverage improves your single-vendor competitive position.</w:t>
      </w:r>
    </w:p>
    <w:p w14:paraId="365BB81A" w14:textId="77777777" w:rsidR="008E46D7" w:rsidRDefault="007B1312">
      <w:pPr>
        <w:spacing w:before="60" w:after="60"/>
      </w:pPr>
      <w:r>
        <w:t>2. Should be able to provide technical expertise and operational support for products supplied.</w:t>
      </w:r>
    </w:p>
    <w:p w14:paraId="77B293FC" w14:textId="77777777" w:rsidR="008E46D7" w:rsidRDefault="007B1312">
      <w:pPr>
        <w:spacing w:before="60" w:after="60"/>
      </w:pPr>
      <w:r>
        <w:t xml:space="preserve">   Evaluation tie: Not scored numerically but cited in Section III(b) as a requirement. Call this out in your bid materials.</w:t>
      </w:r>
    </w:p>
    <w:p w14:paraId="18E422E2" w14:textId="77777777" w:rsidR="008E46D7" w:rsidRDefault="007B1312">
      <w:pPr>
        <w:spacing w:before="60" w:after="60"/>
      </w:pPr>
      <w:r>
        <w:t>3. Should be able to supply accessible instructional formats for disabled students (NYCRR 200.2(b)(10)).</w:t>
      </w:r>
    </w:p>
    <w:p w14:paraId="031B0728" w14:textId="77777777" w:rsidR="008E46D7" w:rsidRDefault="007B1312">
      <w:pPr>
        <w:spacing w:before="60" w:after="60"/>
      </w:pPr>
      <w:r>
        <w:t xml:space="preserve">   Evaluation tie: Section 28(g) of General T&amp;C grants preference to vendors who can supply accessible formats. Highlight any accessibility features in your catalog materials.</w:t>
      </w:r>
    </w:p>
    <w:p w14:paraId="3EEE2ED9" w14:textId="77777777" w:rsidR="008E46D7" w:rsidRDefault="007B1312">
      <w:pPr>
        <w:spacing w:before="200" w:after="80"/>
      </w:pPr>
      <w:r>
        <w:rPr>
          <w:b/>
          <w:bCs/>
          <w:color w:val="2E4057"/>
        </w:rPr>
        <w:t>4.3 Technical Standards and Certifications Referenced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3000"/>
        <w:gridCol w:w="2400"/>
        <w:gridCol w:w="1560"/>
      </w:tblGrid>
      <w:tr w:rsidR="008E46D7" w14:paraId="0F18B0CB" w14:textId="77777777">
        <w:tc>
          <w:tcPr>
            <w:tcW w:w="24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5287FFD8" w14:textId="77777777" w:rsidR="008E46D7" w:rsidRDefault="007B1312">
            <w:r>
              <w:rPr>
                <w:b/>
                <w:bCs/>
                <w:color w:val="FFFFFF"/>
                <w:sz w:val="20"/>
                <w:szCs w:val="20"/>
              </w:rPr>
              <w:t>Standard/Certification</w:t>
            </w:r>
          </w:p>
        </w:tc>
        <w:tc>
          <w:tcPr>
            <w:tcW w:w="30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466ED71D" w14:textId="77777777" w:rsidR="008E46D7" w:rsidRDefault="007B1312">
            <w:r>
              <w:rPr>
                <w:b/>
                <w:bCs/>
                <w:color w:val="FFFFFF"/>
                <w:sz w:val="20"/>
                <w:szCs w:val="20"/>
              </w:rPr>
              <w:t>Context</w:t>
            </w:r>
          </w:p>
        </w:tc>
        <w:tc>
          <w:tcPr>
            <w:tcW w:w="24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253F3E9E" w14:textId="77777777" w:rsidR="008E46D7" w:rsidRDefault="007B1312">
            <w:r>
              <w:rPr>
                <w:b/>
                <w:bCs/>
                <w:color w:val="FFFFFF"/>
                <w:sz w:val="20"/>
                <w:szCs w:val="20"/>
              </w:rPr>
              <w:t>Section</w:t>
            </w:r>
          </w:p>
        </w:tc>
        <w:tc>
          <w:tcPr>
            <w:tcW w:w="156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0651E707" w14:textId="77777777" w:rsidR="008E46D7" w:rsidRDefault="007B1312">
            <w:r>
              <w:rPr>
                <w:b/>
                <w:bCs/>
                <w:color w:val="FFFFFF"/>
                <w:sz w:val="20"/>
                <w:szCs w:val="20"/>
              </w:rPr>
              <w:t>Pass/Fail or Scored</w:t>
            </w:r>
          </w:p>
        </w:tc>
      </w:tr>
      <w:tr w:rsidR="008E46D7" w14:paraId="3DF2146E" w14:textId="77777777">
        <w:tc>
          <w:tcPr>
            <w:tcW w:w="24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41430688" w14:textId="77777777" w:rsidR="008E46D7" w:rsidRDefault="007B1312">
            <w:r>
              <w:rPr>
                <w:sz w:val="20"/>
                <w:szCs w:val="20"/>
              </w:rPr>
              <w:t>FIRST Program Specifications</w:t>
            </w:r>
          </w:p>
        </w:tc>
        <w:tc>
          <w:tcPr>
            <w:tcW w:w="30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435E5E61" w14:textId="77777777" w:rsidR="008E46D7" w:rsidRDefault="007B1312">
            <w:r>
              <w:rPr>
                <w:sz w:val="20"/>
                <w:szCs w:val="20"/>
              </w:rPr>
              <w:t>Section A items must align with FIRST Lego League, Tech Challenge, and Robotics competition requirements</w:t>
            </w:r>
          </w:p>
        </w:tc>
        <w:tc>
          <w:tcPr>
            <w:tcW w:w="24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16579A50" w14:textId="77777777" w:rsidR="008E46D7" w:rsidRDefault="007B1312">
            <w:r>
              <w:rPr>
                <w:sz w:val="20"/>
                <w:szCs w:val="20"/>
              </w:rPr>
              <w:t>Specification Section IV(A)</w:t>
            </w:r>
          </w:p>
        </w:tc>
        <w:tc>
          <w:tcPr>
            <w:tcW w:w="156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39C7B831" w14:textId="77777777" w:rsidR="008E46D7" w:rsidRDefault="007B1312">
            <w:r>
              <w:rPr>
                <w:sz w:val="20"/>
                <w:szCs w:val="20"/>
              </w:rPr>
              <w:t>Pass/Fail - items must meet FIRST standards</w:t>
            </w:r>
          </w:p>
        </w:tc>
      </w:tr>
      <w:tr w:rsidR="008E46D7" w14:paraId="6080F45C" w14:textId="77777777">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B0697A1" w14:textId="77777777" w:rsidR="008E46D7" w:rsidRDefault="007B1312">
            <w:r>
              <w:rPr>
                <w:sz w:val="20"/>
                <w:szCs w:val="20"/>
              </w:rPr>
              <w:t>OSHA 29 CFR 1910.1200 / ANSI Z 400.1</w:t>
            </w:r>
          </w:p>
        </w:tc>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6F3C2E6" w14:textId="77777777" w:rsidR="008E46D7" w:rsidRDefault="007B1312">
            <w:r>
              <w:rPr>
                <w:sz w:val="20"/>
                <w:szCs w:val="20"/>
              </w:rPr>
              <w:t>Governs MSDS/SDS requirement for hazardous materials; labels must comply with OSHA regulations</w:t>
            </w:r>
          </w:p>
        </w:tc>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088A901" w14:textId="77777777" w:rsidR="008E46D7" w:rsidRDefault="007B1312">
            <w:r>
              <w:rPr>
                <w:sz w:val="20"/>
                <w:szCs w:val="20"/>
              </w:rPr>
              <w:t>General T&amp;C Section 14</w:t>
            </w:r>
          </w:p>
        </w:tc>
        <w:tc>
          <w:tcPr>
            <w:tcW w:w="1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C84EBA" w14:textId="77777777" w:rsidR="008E46D7" w:rsidRDefault="007B1312">
            <w:r>
              <w:rPr>
                <w:sz w:val="20"/>
                <w:szCs w:val="20"/>
              </w:rPr>
              <w:t>Pass/Fail compliance</w:t>
            </w:r>
          </w:p>
        </w:tc>
      </w:tr>
      <w:tr w:rsidR="008E46D7" w14:paraId="0654DBDC" w14:textId="77777777">
        <w:tc>
          <w:tcPr>
            <w:tcW w:w="24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4E2B4F81" w14:textId="77777777" w:rsidR="008E46D7" w:rsidRDefault="007B1312">
            <w:r>
              <w:rPr>
                <w:sz w:val="20"/>
                <w:szCs w:val="20"/>
              </w:rPr>
              <w:t>NYS NYCRR 200.2(b)(10)</w:t>
            </w:r>
          </w:p>
        </w:tc>
        <w:tc>
          <w:tcPr>
            <w:tcW w:w="30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6E95D8C9" w14:textId="77777777" w:rsidR="008E46D7" w:rsidRDefault="007B1312">
            <w:r>
              <w:rPr>
                <w:sz w:val="20"/>
                <w:szCs w:val="20"/>
              </w:rPr>
              <w:t>Accessible instructional materials for disabled students; vendors who can supply accessible formats receive preference</w:t>
            </w:r>
          </w:p>
        </w:tc>
        <w:tc>
          <w:tcPr>
            <w:tcW w:w="24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05AA7775" w14:textId="77777777" w:rsidR="008E46D7" w:rsidRDefault="007B1312">
            <w:r>
              <w:rPr>
                <w:sz w:val="20"/>
                <w:szCs w:val="20"/>
              </w:rPr>
              <w:t>General T&amp;C Section 28(g)</w:t>
            </w:r>
          </w:p>
        </w:tc>
        <w:tc>
          <w:tcPr>
            <w:tcW w:w="156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77B56E49" w14:textId="77777777" w:rsidR="008E46D7" w:rsidRDefault="007B1312">
            <w:r>
              <w:rPr>
                <w:sz w:val="20"/>
                <w:szCs w:val="20"/>
              </w:rPr>
              <w:t>Preference scoring</w:t>
            </w:r>
          </w:p>
        </w:tc>
      </w:tr>
      <w:tr w:rsidR="008E46D7" w14:paraId="6B30FFCA" w14:textId="77777777">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0834BC9" w14:textId="77777777" w:rsidR="008E46D7" w:rsidRDefault="007B1312">
            <w:r>
              <w:rPr>
                <w:sz w:val="20"/>
                <w:szCs w:val="20"/>
              </w:rPr>
              <w:t>A.M. Best A- Rating</w:t>
            </w:r>
          </w:p>
        </w:tc>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7FF0EB9" w14:textId="77777777" w:rsidR="008E46D7" w:rsidRDefault="007B1312">
            <w:r>
              <w:rPr>
                <w:sz w:val="20"/>
                <w:szCs w:val="20"/>
              </w:rPr>
              <w:t>Insurance carriers must meet this minimum rating; admitted to NY State preferred</w:t>
            </w:r>
          </w:p>
        </w:tc>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EE4AB99" w14:textId="77777777" w:rsidR="008E46D7" w:rsidRDefault="007B1312">
            <w:r>
              <w:rPr>
                <w:sz w:val="20"/>
                <w:szCs w:val="20"/>
              </w:rPr>
              <w:t>General T&amp;C Section 7</w:t>
            </w:r>
          </w:p>
        </w:tc>
        <w:tc>
          <w:tcPr>
            <w:tcW w:w="1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597CA19" w14:textId="77777777" w:rsidR="008E46D7" w:rsidRDefault="007B1312">
            <w:r>
              <w:rPr>
                <w:sz w:val="20"/>
                <w:szCs w:val="20"/>
              </w:rPr>
              <w:t>Pass/Fail for insurer</w:t>
            </w:r>
          </w:p>
        </w:tc>
      </w:tr>
      <w:tr w:rsidR="008E46D7" w14:paraId="6FAA9E59" w14:textId="77777777">
        <w:tc>
          <w:tcPr>
            <w:tcW w:w="24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51D1D900" w14:textId="77777777" w:rsidR="008E46D7" w:rsidRDefault="007B1312">
            <w:r>
              <w:rPr>
                <w:sz w:val="20"/>
                <w:szCs w:val="20"/>
              </w:rPr>
              <w:t>NYS Workers Comp Board Forms</w:t>
            </w:r>
          </w:p>
        </w:tc>
        <w:tc>
          <w:tcPr>
            <w:tcW w:w="30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7A7EAF23" w14:textId="77777777" w:rsidR="008E46D7" w:rsidRDefault="007B1312">
            <w:r>
              <w:rPr>
                <w:sz w:val="20"/>
                <w:szCs w:val="20"/>
              </w:rPr>
              <w:t>C-105.2 or U-26.3 for Workers Comp; DB-120.1 for NYS Disability. ACORD certificates NOT acceptable.</w:t>
            </w:r>
          </w:p>
        </w:tc>
        <w:tc>
          <w:tcPr>
            <w:tcW w:w="24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6911BF42" w14:textId="77777777" w:rsidR="008E46D7" w:rsidRDefault="007B1312">
            <w:r>
              <w:rPr>
                <w:sz w:val="20"/>
                <w:szCs w:val="20"/>
              </w:rPr>
              <w:t>General T&amp;C Section 7(c)</w:t>
            </w:r>
          </w:p>
        </w:tc>
        <w:tc>
          <w:tcPr>
            <w:tcW w:w="156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68E33665" w14:textId="77777777" w:rsidR="008E46D7" w:rsidRDefault="007B1312">
            <w:r>
              <w:rPr>
                <w:sz w:val="20"/>
                <w:szCs w:val="20"/>
              </w:rPr>
              <w:t>Pass/Fail</w:t>
            </w:r>
          </w:p>
        </w:tc>
      </w:tr>
    </w:tbl>
    <w:p w14:paraId="7F89BE7B" w14:textId="77777777" w:rsidR="008E46D7" w:rsidRDefault="007B1312">
      <w:pPr>
        <w:spacing w:before="200" w:after="80"/>
      </w:pPr>
      <w:r>
        <w:rPr>
          <w:b/>
          <w:bCs/>
          <w:color w:val="2E4057"/>
        </w:rPr>
        <w:t>4.4 Technical Do's and Don'ts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2"/>
        <w:gridCol w:w="1779"/>
        <w:gridCol w:w="3423"/>
        <w:gridCol w:w="3806"/>
      </w:tblGrid>
      <w:tr w:rsidR="008E46D7" w14:paraId="68C20EF9" w14:textId="77777777">
        <w:tc>
          <w:tcPr>
            <w:tcW w:w="2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625D6227" w14:textId="77777777" w:rsidR="008E46D7" w:rsidRDefault="007B1312">
            <w:r>
              <w:rPr>
                <w:b/>
                <w:bCs/>
                <w:color w:val="FFFFFF"/>
                <w:sz w:val="20"/>
                <w:szCs w:val="20"/>
              </w:rPr>
              <w:t>#</w:t>
            </w:r>
          </w:p>
        </w:tc>
        <w:tc>
          <w:tcPr>
            <w:tcW w:w="18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338B5A8B" w14:textId="77777777" w:rsidR="008E46D7" w:rsidRDefault="007B1312">
            <w:r>
              <w:rPr>
                <w:b/>
                <w:bCs/>
                <w:color w:val="FFFFFF"/>
                <w:sz w:val="20"/>
                <w:szCs w:val="20"/>
              </w:rPr>
              <w:t>Area</w:t>
            </w:r>
          </w:p>
        </w:tc>
        <w:tc>
          <w:tcPr>
            <w:tcW w:w="348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041D6150" w14:textId="77777777" w:rsidR="008E46D7" w:rsidRDefault="007B1312">
            <w:r>
              <w:rPr>
                <w:b/>
                <w:bCs/>
                <w:color w:val="FFFFFF"/>
                <w:sz w:val="20"/>
                <w:szCs w:val="20"/>
              </w:rPr>
              <w:t>Do</w:t>
            </w:r>
          </w:p>
        </w:tc>
        <w:tc>
          <w:tcPr>
            <w:tcW w:w="388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762AF33B" w14:textId="77777777" w:rsidR="008E46D7" w:rsidRDefault="007B1312">
            <w:r>
              <w:rPr>
                <w:b/>
                <w:bCs/>
                <w:color w:val="FFFFFF"/>
                <w:sz w:val="20"/>
                <w:szCs w:val="20"/>
              </w:rPr>
              <w:t>Don't / Consequence</w:t>
            </w:r>
          </w:p>
        </w:tc>
      </w:tr>
      <w:tr w:rsidR="008E46D7" w14:paraId="6BADE8FA" w14:textId="77777777">
        <w:tc>
          <w:tcPr>
            <w:tcW w:w="2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77C56010" w14:textId="77777777" w:rsidR="008E46D7" w:rsidRDefault="007B1312">
            <w:r>
              <w:rPr>
                <w:sz w:val="20"/>
                <w:szCs w:val="20"/>
              </w:rPr>
              <w:t>1</w:t>
            </w:r>
          </w:p>
        </w:tc>
        <w:tc>
          <w:tcPr>
            <w:tcW w:w="18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6A033E72" w14:textId="77777777" w:rsidR="008E46D7" w:rsidRDefault="007B1312">
            <w:r>
              <w:rPr>
                <w:sz w:val="20"/>
                <w:szCs w:val="20"/>
              </w:rPr>
              <w:t>Bid Forms</w:t>
            </w:r>
          </w:p>
        </w:tc>
        <w:tc>
          <w:tcPr>
            <w:tcW w:w="348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197F8657" w14:textId="77777777" w:rsidR="008E46D7" w:rsidRDefault="007B1312">
            <w:r>
              <w:rPr>
                <w:sz w:val="20"/>
                <w:szCs w:val="20"/>
              </w:rPr>
              <w:t>Complete every pricing line; write 'No Bid' or '0%' explicitly for any item you cannot supply</w:t>
            </w:r>
          </w:p>
        </w:tc>
        <w:tc>
          <w:tcPr>
            <w:tcW w:w="388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4C5172CC" w14:textId="77777777" w:rsidR="008E46D7" w:rsidRDefault="007B1312">
            <w:r>
              <w:rPr>
                <w:sz w:val="20"/>
                <w:szCs w:val="20"/>
              </w:rPr>
              <w:t>Don't leave any pricing line blank - incomplete bids may be rejected at District discretion</w:t>
            </w:r>
          </w:p>
        </w:tc>
      </w:tr>
      <w:tr w:rsidR="008E46D7" w14:paraId="2A09E8AC" w14:textId="77777777">
        <w:tc>
          <w:tcPr>
            <w:tcW w:w="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9CFBC1B" w14:textId="77777777" w:rsidR="008E46D7" w:rsidRDefault="007B1312">
            <w:r>
              <w:rPr>
                <w:sz w:val="20"/>
                <w:szCs w:val="20"/>
              </w:rPr>
              <w:t>2</w:t>
            </w:r>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16FFFE6" w14:textId="77777777" w:rsidR="008E46D7" w:rsidRDefault="007B1312">
            <w:r>
              <w:rPr>
                <w:sz w:val="20"/>
                <w:szCs w:val="20"/>
              </w:rPr>
              <w:t>Alternates</w:t>
            </w:r>
          </w:p>
        </w:tc>
        <w:tc>
          <w:tcPr>
            <w:tcW w:w="34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0B8D4D9" w14:textId="77777777" w:rsidR="008E46D7" w:rsidRDefault="007B1312">
            <w:r>
              <w:rPr>
                <w:sz w:val="20"/>
                <w:szCs w:val="20"/>
              </w:rPr>
              <w:t>If bidding an alternate brand/model, identify it in the ALTERNATE BID COLUMN with brand name, model, catalog number, and explanation of deviation</w:t>
            </w:r>
          </w:p>
        </w:tc>
        <w:tc>
          <w:tcPr>
            <w:tcW w:w="38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DCA6ED0" w14:textId="77777777" w:rsidR="008E46D7" w:rsidRDefault="007B1312">
            <w:r>
              <w:rPr>
                <w:sz w:val="20"/>
                <w:szCs w:val="20"/>
              </w:rPr>
              <w:t>Don't substitute without disclosure - if you make no note, Sachem assumes exact specification compliance; substitutions discovered post-delivery are returned at your expense</w:t>
            </w:r>
          </w:p>
        </w:tc>
      </w:tr>
      <w:tr w:rsidR="008E46D7" w14:paraId="705E00BF" w14:textId="77777777">
        <w:tc>
          <w:tcPr>
            <w:tcW w:w="2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592FD06C" w14:textId="77777777" w:rsidR="008E46D7" w:rsidRDefault="007B1312">
            <w:r>
              <w:rPr>
                <w:sz w:val="20"/>
                <w:szCs w:val="20"/>
              </w:rPr>
              <w:lastRenderedPageBreak/>
              <w:t>3</w:t>
            </w:r>
          </w:p>
        </w:tc>
        <w:tc>
          <w:tcPr>
            <w:tcW w:w="18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1A5B9315" w14:textId="77777777" w:rsidR="008E46D7" w:rsidRDefault="007B1312">
            <w:r>
              <w:rPr>
                <w:sz w:val="20"/>
                <w:szCs w:val="20"/>
              </w:rPr>
              <w:t>Pricing</w:t>
            </w:r>
          </w:p>
        </w:tc>
        <w:tc>
          <w:tcPr>
            <w:tcW w:w="348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462649EC" w14:textId="77777777" w:rsidR="008E46D7" w:rsidRDefault="007B1312">
            <w:r>
              <w:rPr>
                <w:sz w:val="20"/>
                <w:szCs w:val="20"/>
              </w:rPr>
              <w:t>Quote a percentage discount; reference your current catalog/website; include website URL where catalog is accessible online</w:t>
            </w:r>
          </w:p>
        </w:tc>
        <w:tc>
          <w:tcPr>
            <w:tcW w:w="388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45EEAC8A" w14:textId="77777777" w:rsidR="008E46D7" w:rsidRDefault="007B1312">
            <w:r>
              <w:rPr>
                <w:sz w:val="20"/>
                <w:szCs w:val="20"/>
              </w:rPr>
              <w:t>Don't add arrows, ditto marks, or cross-outs without initials/date on each instance</w:t>
            </w:r>
          </w:p>
        </w:tc>
      </w:tr>
      <w:tr w:rsidR="008E46D7" w14:paraId="35AD91C0" w14:textId="77777777">
        <w:tc>
          <w:tcPr>
            <w:tcW w:w="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14F9EB0" w14:textId="77777777" w:rsidR="008E46D7" w:rsidRDefault="007B1312">
            <w:r>
              <w:rPr>
                <w:sz w:val="20"/>
                <w:szCs w:val="20"/>
              </w:rPr>
              <w:t>4</w:t>
            </w:r>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687B727" w14:textId="77777777" w:rsidR="008E46D7" w:rsidRDefault="007B1312">
            <w:r>
              <w:rPr>
                <w:sz w:val="20"/>
                <w:szCs w:val="20"/>
              </w:rPr>
              <w:t>Delivery</w:t>
            </w:r>
          </w:p>
        </w:tc>
        <w:tc>
          <w:tcPr>
            <w:tcW w:w="34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F8A3E9D" w14:textId="77777777" w:rsidR="008E46D7" w:rsidRDefault="007B1312">
            <w:r>
              <w:rPr>
                <w:sz w:val="20"/>
                <w:szCs w:val="20"/>
              </w:rPr>
              <w:t>Use authorized carrier with package tracking for mailed bids; include full PO number and delivery address on all packages</w:t>
            </w:r>
          </w:p>
        </w:tc>
        <w:tc>
          <w:tcPr>
            <w:tcW w:w="38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590F901" w14:textId="77777777" w:rsidR="008E46D7" w:rsidRDefault="007B1312">
            <w:r>
              <w:rPr>
                <w:sz w:val="20"/>
                <w:szCs w:val="20"/>
              </w:rPr>
              <w:t>Don't schedule deliveries on weekends or holidays; don't plan deliveries outside 8 AM to 3:30 PM window</w:t>
            </w:r>
          </w:p>
        </w:tc>
      </w:tr>
      <w:tr w:rsidR="008E46D7" w14:paraId="0E8D3981" w14:textId="77777777">
        <w:tc>
          <w:tcPr>
            <w:tcW w:w="2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5EBD4C4A" w14:textId="77777777" w:rsidR="008E46D7" w:rsidRDefault="007B1312">
            <w:r>
              <w:rPr>
                <w:sz w:val="20"/>
                <w:szCs w:val="20"/>
              </w:rPr>
              <w:t>5</w:t>
            </w:r>
          </w:p>
        </w:tc>
        <w:tc>
          <w:tcPr>
            <w:tcW w:w="18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1F248F0C" w14:textId="77777777" w:rsidR="008E46D7" w:rsidRDefault="007B1312">
            <w:r>
              <w:rPr>
                <w:sz w:val="20"/>
                <w:szCs w:val="20"/>
              </w:rPr>
              <w:t>Samples</w:t>
            </w:r>
          </w:p>
        </w:tc>
        <w:tc>
          <w:tcPr>
            <w:tcW w:w="348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589082DE" w14:textId="77777777" w:rsidR="008E46D7" w:rsidRDefault="007B1312">
            <w:r>
              <w:rPr>
                <w:sz w:val="20"/>
                <w:szCs w:val="20"/>
              </w:rPr>
              <w:t>Respond within 10 days if Sachem requests samples after bid opening</w:t>
            </w:r>
          </w:p>
        </w:tc>
        <w:tc>
          <w:tcPr>
            <w:tcW w:w="388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3AF971BD" w14:textId="77777777" w:rsidR="008E46D7" w:rsidRDefault="007B1312">
            <w:r>
              <w:rPr>
                <w:sz w:val="20"/>
                <w:szCs w:val="20"/>
              </w:rPr>
              <w:t>Don't ignore sample requests - non-response can result in bid disqualification for those items</w:t>
            </w:r>
          </w:p>
        </w:tc>
      </w:tr>
    </w:tbl>
    <w:p w14:paraId="5AE3B52C" w14:textId="77777777" w:rsidR="008E46D7" w:rsidRDefault="007B1312">
      <w:pPr>
        <w:pBdr>
          <w:bottom w:val="single" w:sz="6" w:space="1" w:color="2E75B6"/>
        </w:pBdr>
        <w:spacing w:before="280" w:after="100"/>
      </w:pPr>
      <w:r>
        <w:rPr>
          <w:b/>
          <w:bCs/>
          <w:color w:val="2E75B6"/>
          <w:sz w:val="26"/>
          <w:szCs w:val="26"/>
        </w:rPr>
        <w:t>Section 5: Legal and Regulatory Compliance</w:t>
      </w:r>
    </w:p>
    <w:p w14:paraId="6CAA325F" w14:textId="77777777" w:rsidR="008E46D7" w:rsidRDefault="007B1312">
      <w:pPr>
        <w:spacing w:before="200" w:after="80"/>
      </w:pPr>
      <w:r>
        <w:rPr>
          <w:b/>
          <w:bCs/>
          <w:color w:val="2E4057"/>
        </w:rPr>
        <w:t>5.1 Governing Law</w:t>
      </w:r>
    </w:p>
    <w:p w14:paraId="585B5B19" w14:textId="77777777" w:rsidR="008E46D7" w:rsidRDefault="007B1312">
      <w:pPr>
        <w:spacing w:before="60" w:after="60"/>
      </w:pPr>
      <w:r>
        <w:t xml:space="preserve">New York State law governs this contract. Specific statutes applicable: NYS General Municipal Law Sections 100-104 (public bidding requirements); NYS Labor Law Sections 201-G and 220-E (sexual harassment and employment discrimination); NYS Education Law; State Finance Law Section 165-a and NYS GML Section 103-g (Iran Divestment Act). Venue for disputes: New York State courts. The </w:t>
      </w:r>
      <w:proofErr w:type="gramStart"/>
      <w:r>
        <w:t>District</w:t>
      </w:r>
      <w:proofErr w:type="gramEnd"/>
      <w:r>
        <w:t xml:space="preserve"> is a municipal entity - it cannot be sued without satisfying the requirements of NYS Municipal Law for notice of claim.</w:t>
      </w:r>
    </w:p>
    <w:p w14:paraId="43C2C033" w14:textId="77777777" w:rsidR="008E46D7" w:rsidRDefault="007B1312">
      <w:pPr>
        <w:spacing w:before="200" w:after="80"/>
      </w:pPr>
      <w:r>
        <w:rPr>
          <w:b/>
          <w:bCs/>
          <w:color w:val="2E4057"/>
        </w:rPr>
        <w:t>5.2 Key Contract Clauses - Plain English</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
        <w:gridCol w:w="1730"/>
        <w:gridCol w:w="3332"/>
        <w:gridCol w:w="3335"/>
      </w:tblGrid>
      <w:tr w:rsidR="008E46D7" w14:paraId="3BB7682D" w14:textId="77777777">
        <w:tc>
          <w:tcPr>
            <w:tcW w:w="8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21543082" w14:textId="77777777" w:rsidR="008E46D7" w:rsidRDefault="007B1312">
            <w:r>
              <w:rPr>
                <w:b/>
                <w:bCs/>
                <w:color w:val="FFFFFF"/>
                <w:sz w:val="20"/>
                <w:szCs w:val="20"/>
              </w:rPr>
              <w:t>Section</w:t>
            </w:r>
          </w:p>
        </w:tc>
        <w:tc>
          <w:tcPr>
            <w:tcW w:w="16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35D5A5BF" w14:textId="77777777" w:rsidR="008E46D7" w:rsidRDefault="007B1312">
            <w:r>
              <w:rPr>
                <w:b/>
                <w:bCs/>
                <w:color w:val="FFFFFF"/>
                <w:sz w:val="20"/>
                <w:szCs w:val="20"/>
              </w:rPr>
              <w:t>Clause</w:t>
            </w:r>
          </w:p>
        </w:tc>
        <w:tc>
          <w:tcPr>
            <w:tcW w:w="348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604464E7" w14:textId="77777777" w:rsidR="008E46D7" w:rsidRDefault="007B1312">
            <w:r>
              <w:rPr>
                <w:b/>
                <w:bCs/>
                <w:color w:val="FFFFFF"/>
                <w:sz w:val="20"/>
                <w:szCs w:val="20"/>
              </w:rPr>
              <w:t>What It Says</w:t>
            </w:r>
          </w:p>
        </w:tc>
        <w:tc>
          <w:tcPr>
            <w:tcW w:w="348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3ADFEDED" w14:textId="77777777" w:rsidR="008E46D7" w:rsidRDefault="007B1312">
            <w:r>
              <w:rPr>
                <w:b/>
                <w:bCs/>
                <w:color w:val="FFFFFF"/>
                <w:sz w:val="20"/>
                <w:szCs w:val="20"/>
              </w:rPr>
              <w:t>What It Means for You</w:t>
            </w:r>
          </w:p>
        </w:tc>
      </w:tr>
      <w:tr w:rsidR="008E46D7" w14:paraId="71FBD49F" w14:textId="77777777">
        <w:tc>
          <w:tcPr>
            <w:tcW w:w="8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06246057" w14:textId="77777777" w:rsidR="008E46D7" w:rsidRDefault="007B1312">
            <w:r>
              <w:rPr>
                <w:sz w:val="20"/>
                <w:szCs w:val="20"/>
              </w:rPr>
              <w:t>T&amp;C 5</w:t>
            </w:r>
          </w:p>
        </w:tc>
        <w:tc>
          <w:tcPr>
            <w:tcW w:w="16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3C90A2DA" w14:textId="77777777" w:rsidR="008E46D7" w:rsidRDefault="007B1312">
            <w:r>
              <w:rPr>
                <w:sz w:val="20"/>
                <w:szCs w:val="20"/>
              </w:rPr>
              <w:t>Bid/Performance Bonds</w:t>
            </w:r>
          </w:p>
        </w:tc>
        <w:tc>
          <w:tcPr>
            <w:tcW w:w="348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13C45658" w14:textId="77777777" w:rsidR="008E46D7" w:rsidRDefault="007B1312">
            <w:r>
              <w:rPr>
                <w:sz w:val="20"/>
                <w:szCs w:val="20"/>
              </w:rPr>
              <w:t>Not applicable unless indicated in bid specifications - not indicated in B 26-165</w:t>
            </w:r>
          </w:p>
        </w:tc>
        <w:tc>
          <w:tcPr>
            <w:tcW w:w="348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6E313CF1" w14:textId="77777777" w:rsidR="008E46D7" w:rsidRDefault="007B1312">
            <w:r>
              <w:rPr>
                <w:sz w:val="20"/>
                <w:szCs w:val="20"/>
              </w:rPr>
              <w:t>No bond required for this bid. Confirm this if an addendum is issued.</w:t>
            </w:r>
          </w:p>
        </w:tc>
      </w:tr>
      <w:tr w:rsidR="008E46D7" w14:paraId="0EB2A3A4" w14:textId="77777777">
        <w:tc>
          <w:tcPr>
            <w:tcW w:w="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518C754" w14:textId="77777777" w:rsidR="008E46D7" w:rsidRDefault="007B1312">
            <w:r>
              <w:rPr>
                <w:sz w:val="20"/>
                <w:szCs w:val="20"/>
              </w:rPr>
              <w:t>T&amp;C 6</w:t>
            </w:r>
          </w:p>
        </w:tc>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2A3CD31" w14:textId="77777777" w:rsidR="008E46D7" w:rsidRDefault="007B1312">
            <w:r>
              <w:rPr>
                <w:sz w:val="20"/>
                <w:szCs w:val="20"/>
              </w:rPr>
              <w:t>Financial Status</w:t>
            </w:r>
          </w:p>
        </w:tc>
        <w:tc>
          <w:tcPr>
            <w:tcW w:w="34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10384F3" w14:textId="77777777" w:rsidR="008E46D7" w:rsidRDefault="007B1312">
            <w:r>
              <w:rPr>
                <w:sz w:val="20"/>
                <w:szCs w:val="20"/>
              </w:rPr>
              <w:t>District may require financial statement within 8 days of bid opening before making award</w:t>
            </w:r>
          </w:p>
        </w:tc>
        <w:tc>
          <w:tcPr>
            <w:tcW w:w="34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F10484D" w14:textId="77777777" w:rsidR="008E46D7" w:rsidRDefault="007B1312">
            <w:r>
              <w:rPr>
                <w:sz w:val="20"/>
                <w:szCs w:val="20"/>
              </w:rPr>
              <w:t>Have a current financial statement ready. If you are a small operation, prepare a simple assets/liabilities summary in advance.</w:t>
            </w:r>
          </w:p>
        </w:tc>
      </w:tr>
      <w:tr w:rsidR="008E46D7" w14:paraId="4C01AAB5" w14:textId="77777777">
        <w:tc>
          <w:tcPr>
            <w:tcW w:w="8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763C931B" w14:textId="77777777" w:rsidR="008E46D7" w:rsidRDefault="007B1312">
            <w:r>
              <w:rPr>
                <w:sz w:val="20"/>
                <w:szCs w:val="20"/>
              </w:rPr>
              <w:t>T&amp;C 8</w:t>
            </w:r>
          </w:p>
        </w:tc>
        <w:tc>
          <w:tcPr>
            <w:tcW w:w="16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0CE46C6C" w14:textId="77777777" w:rsidR="008E46D7" w:rsidRDefault="007B1312">
            <w:r>
              <w:rPr>
                <w:sz w:val="20"/>
                <w:szCs w:val="20"/>
              </w:rPr>
              <w:t>Indemnification</w:t>
            </w:r>
          </w:p>
        </w:tc>
        <w:tc>
          <w:tcPr>
            <w:tcW w:w="348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32201738" w14:textId="77777777" w:rsidR="008E46D7" w:rsidRDefault="007B1312">
            <w:r>
              <w:rPr>
                <w:sz w:val="20"/>
                <w:szCs w:val="20"/>
              </w:rPr>
              <w:t xml:space="preserve">Vendor indemnifies the </w:t>
            </w:r>
            <w:proofErr w:type="gramStart"/>
            <w:r>
              <w:rPr>
                <w:sz w:val="20"/>
                <w:szCs w:val="20"/>
              </w:rPr>
              <w:t>District</w:t>
            </w:r>
            <w:proofErr w:type="gramEnd"/>
            <w:r>
              <w:rPr>
                <w:sz w:val="20"/>
                <w:szCs w:val="20"/>
              </w:rPr>
              <w:t xml:space="preserve"> for all claims, damages, losses, and attorney fees arising from vendor's acts or omissions</w:t>
            </w:r>
          </w:p>
        </w:tc>
        <w:tc>
          <w:tcPr>
            <w:tcW w:w="348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14278ABA" w14:textId="77777777" w:rsidR="008E46D7" w:rsidRDefault="007B1312">
            <w:r>
              <w:rPr>
                <w:sz w:val="20"/>
                <w:szCs w:val="20"/>
              </w:rPr>
              <w:t>This is a broad indemnification. Your CGL insurance must cover this. A delivery driver who injures a student on school property creates full vendor liability.</w:t>
            </w:r>
          </w:p>
        </w:tc>
      </w:tr>
      <w:tr w:rsidR="008E46D7" w14:paraId="7D33B9EA" w14:textId="77777777">
        <w:tc>
          <w:tcPr>
            <w:tcW w:w="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6FEB0E0" w14:textId="77777777" w:rsidR="008E46D7" w:rsidRDefault="007B1312">
            <w:r>
              <w:rPr>
                <w:sz w:val="20"/>
                <w:szCs w:val="20"/>
              </w:rPr>
              <w:t>T&amp;C 13</w:t>
            </w:r>
          </w:p>
        </w:tc>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3D47A63" w14:textId="77777777" w:rsidR="008E46D7" w:rsidRDefault="007B1312">
            <w:r>
              <w:rPr>
                <w:sz w:val="20"/>
                <w:szCs w:val="20"/>
              </w:rPr>
              <w:t>Substance Abuse</w:t>
            </w:r>
          </w:p>
        </w:tc>
        <w:tc>
          <w:tcPr>
            <w:tcW w:w="34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967E8EE" w14:textId="77777777" w:rsidR="008E46D7" w:rsidRDefault="007B1312">
            <w:r>
              <w:rPr>
                <w:sz w:val="20"/>
                <w:szCs w:val="20"/>
              </w:rPr>
              <w:t xml:space="preserve">All vendor employees must comply with the </w:t>
            </w:r>
            <w:proofErr w:type="gramStart"/>
            <w:r>
              <w:rPr>
                <w:sz w:val="20"/>
                <w:szCs w:val="20"/>
              </w:rPr>
              <w:t>District's</w:t>
            </w:r>
            <w:proofErr w:type="gramEnd"/>
            <w:r>
              <w:rPr>
                <w:sz w:val="20"/>
                <w:szCs w:val="20"/>
              </w:rPr>
              <w:t xml:space="preserve"> substance abuse policy while on school property</w:t>
            </w:r>
          </w:p>
        </w:tc>
        <w:tc>
          <w:tcPr>
            <w:tcW w:w="34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25FB872" w14:textId="77777777" w:rsidR="008E46D7" w:rsidRDefault="007B1312">
            <w:r>
              <w:rPr>
                <w:sz w:val="20"/>
                <w:szCs w:val="20"/>
              </w:rPr>
              <w:t>Communicate this policy to all drivers and personnel who will access school premises.</w:t>
            </w:r>
          </w:p>
        </w:tc>
      </w:tr>
      <w:tr w:rsidR="008E46D7" w14:paraId="64B2A2D5" w14:textId="77777777">
        <w:tc>
          <w:tcPr>
            <w:tcW w:w="8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4470314E" w14:textId="77777777" w:rsidR="008E46D7" w:rsidRDefault="007B1312">
            <w:r>
              <w:rPr>
                <w:sz w:val="20"/>
                <w:szCs w:val="20"/>
              </w:rPr>
              <w:t>T&amp;C 17</w:t>
            </w:r>
          </w:p>
        </w:tc>
        <w:tc>
          <w:tcPr>
            <w:tcW w:w="16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1F205B60" w14:textId="77777777" w:rsidR="008E46D7" w:rsidRDefault="007B1312">
            <w:r>
              <w:rPr>
                <w:sz w:val="20"/>
                <w:szCs w:val="20"/>
              </w:rPr>
              <w:t>Contractor Responsibility</w:t>
            </w:r>
          </w:p>
        </w:tc>
        <w:tc>
          <w:tcPr>
            <w:tcW w:w="348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375E23C7" w14:textId="77777777" w:rsidR="008E46D7" w:rsidRDefault="007B1312">
            <w:r>
              <w:rPr>
                <w:sz w:val="20"/>
                <w:szCs w:val="20"/>
              </w:rPr>
              <w:t>Two-year product guarantee against defective workmanship and materials; vendor is responsible for subcontractor compliance</w:t>
            </w:r>
          </w:p>
        </w:tc>
        <w:tc>
          <w:tcPr>
            <w:tcW w:w="348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318F6216" w14:textId="77777777" w:rsidR="008E46D7" w:rsidRDefault="007B1312">
            <w:r>
              <w:rPr>
                <w:sz w:val="20"/>
                <w:szCs w:val="20"/>
              </w:rPr>
              <w:t>Document your product sourcing. If a curriculum kit fails in month 18, you replace it. Pass-through warranty from your supplier must cover this window.</w:t>
            </w:r>
          </w:p>
        </w:tc>
      </w:tr>
      <w:tr w:rsidR="008E46D7" w14:paraId="60E9B446" w14:textId="77777777">
        <w:tc>
          <w:tcPr>
            <w:tcW w:w="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41DB21A" w14:textId="77777777" w:rsidR="008E46D7" w:rsidRDefault="007B1312">
            <w:r>
              <w:rPr>
                <w:sz w:val="20"/>
                <w:szCs w:val="20"/>
              </w:rPr>
              <w:t>T&amp;C 18</w:t>
            </w:r>
          </w:p>
        </w:tc>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246586C" w14:textId="77777777" w:rsidR="008E46D7" w:rsidRDefault="007B1312">
            <w:r>
              <w:rPr>
                <w:sz w:val="20"/>
                <w:szCs w:val="20"/>
              </w:rPr>
              <w:t>Compliance Monitoring</w:t>
            </w:r>
          </w:p>
        </w:tc>
        <w:tc>
          <w:tcPr>
            <w:tcW w:w="34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FBB244B" w14:textId="77777777" w:rsidR="008E46D7" w:rsidRDefault="007B1312">
            <w:r>
              <w:rPr>
                <w:sz w:val="20"/>
                <w:szCs w:val="20"/>
              </w:rPr>
              <w:t>District may inspect all records and accounts relating to work performed</w:t>
            </w:r>
          </w:p>
        </w:tc>
        <w:tc>
          <w:tcPr>
            <w:tcW w:w="34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96C0ADE" w14:textId="77777777" w:rsidR="008E46D7" w:rsidRDefault="007B1312">
            <w:r>
              <w:rPr>
                <w:sz w:val="20"/>
                <w:szCs w:val="20"/>
              </w:rPr>
              <w:t>Keep clean records of all POs, deliveries, and pricing for the contract duration plus any audit period.</w:t>
            </w:r>
          </w:p>
        </w:tc>
      </w:tr>
      <w:tr w:rsidR="008E46D7" w14:paraId="39B02731" w14:textId="77777777">
        <w:tc>
          <w:tcPr>
            <w:tcW w:w="8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00B5C22B" w14:textId="77777777" w:rsidR="008E46D7" w:rsidRDefault="007B1312">
            <w:r>
              <w:rPr>
                <w:sz w:val="20"/>
                <w:szCs w:val="20"/>
              </w:rPr>
              <w:lastRenderedPageBreak/>
              <w:t>T&amp;C 19</w:t>
            </w:r>
          </w:p>
        </w:tc>
        <w:tc>
          <w:tcPr>
            <w:tcW w:w="16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57E68BD7" w14:textId="77777777" w:rsidR="008E46D7" w:rsidRDefault="007B1312">
            <w:r>
              <w:rPr>
                <w:sz w:val="20"/>
                <w:szCs w:val="20"/>
              </w:rPr>
              <w:t>Assignment</w:t>
            </w:r>
          </w:p>
        </w:tc>
        <w:tc>
          <w:tcPr>
            <w:tcW w:w="348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428F94FE" w14:textId="77777777" w:rsidR="008E46D7" w:rsidRDefault="007B1312">
            <w:r>
              <w:rPr>
                <w:sz w:val="20"/>
                <w:szCs w:val="20"/>
              </w:rPr>
              <w:t>No subcontracting, brokering, or assignment without prior written District consent; request must be made 30 days in advance</w:t>
            </w:r>
          </w:p>
        </w:tc>
        <w:tc>
          <w:tcPr>
            <w:tcW w:w="348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1953AA12" w14:textId="77777777" w:rsidR="008E46D7" w:rsidRDefault="007B1312">
            <w:r>
              <w:rPr>
                <w:sz w:val="20"/>
                <w:szCs w:val="20"/>
              </w:rPr>
              <w:t>This is the critical offshore clause. Any use of a third party to fulfill orders post-award requires Sachem's written approval. Plan for this before award if you intend to use fulfillment partners.</w:t>
            </w:r>
          </w:p>
        </w:tc>
      </w:tr>
      <w:tr w:rsidR="008E46D7" w14:paraId="3D2710BD" w14:textId="77777777">
        <w:tc>
          <w:tcPr>
            <w:tcW w:w="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DC548C" w14:textId="77777777" w:rsidR="008E46D7" w:rsidRDefault="007B1312">
            <w:r>
              <w:rPr>
                <w:sz w:val="20"/>
                <w:szCs w:val="20"/>
              </w:rPr>
              <w:t>T&amp;C 25</w:t>
            </w:r>
          </w:p>
        </w:tc>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0A45F37" w14:textId="77777777" w:rsidR="008E46D7" w:rsidRDefault="007B1312">
            <w:r>
              <w:rPr>
                <w:sz w:val="20"/>
                <w:szCs w:val="20"/>
              </w:rPr>
              <w:t>Cancellation</w:t>
            </w:r>
          </w:p>
        </w:tc>
        <w:tc>
          <w:tcPr>
            <w:tcW w:w="34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CE5B173" w14:textId="77777777" w:rsidR="008E46D7" w:rsidRDefault="007B1312">
            <w:r>
              <w:rPr>
                <w:sz w:val="20"/>
                <w:szCs w:val="20"/>
              </w:rPr>
              <w:t>Non-performance is grounds for termination; District may terminate for any reason on 30 days written notice</w:t>
            </w:r>
          </w:p>
        </w:tc>
        <w:tc>
          <w:tcPr>
            <w:tcW w:w="34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2D554E8" w14:textId="77777777" w:rsidR="008E46D7" w:rsidRDefault="007B1312">
            <w:r>
              <w:rPr>
                <w:sz w:val="20"/>
                <w:szCs w:val="20"/>
              </w:rPr>
              <w:t>You can be terminated without cause. Perform well in year one to secure renewal. The 30-day notice protects you from abrupt loss but does not prevent termination.</w:t>
            </w:r>
          </w:p>
        </w:tc>
      </w:tr>
      <w:tr w:rsidR="008E46D7" w14:paraId="2B0AAD69" w14:textId="77777777">
        <w:tc>
          <w:tcPr>
            <w:tcW w:w="8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1EB9EEF1" w14:textId="77777777" w:rsidR="008E46D7" w:rsidRDefault="007B1312">
            <w:r>
              <w:rPr>
                <w:sz w:val="20"/>
                <w:szCs w:val="20"/>
              </w:rPr>
              <w:t>T&amp;C 29</w:t>
            </w:r>
          </w:p>
        </w:tc>
        <w:tc>
          <w:tcPr>
            <w:tcW w:w="16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5E104394" w14:textId="77777777" w:rsidR="008E46D7" w:rsidRDefault="007B1312">
            <w:r>
              <w:rPr>
                <w:sz w:val="20"/>
                <w:szCs w:val="20"/>
              </w:rPr>
              <w:t>Non-Appropriation</w:t>
            </w:r>
          </w:p>
        </w:tc>
        <w:tc>
          <w:tcPr>
            <w:tcW w:w="348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30FD6F2A" w14:textId="77777777" w:rsidR="008E46D7" w:rsidRDefault="007B1312">
            <w:r>
              <w:rPr>
                <w:sz w:val="20"/>
                <w:szCs w:val="20"/>
              </w:rPr>
              <w:t>No contract is binding beyond appropriated funds; District incurs no liability beyond approved budget</w:t>
            </w:r>
          </w:p>
        </w:tc>
        <w:tc>
          <w:tcPr>
            <w:tcW w:w="348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059E7567" w14:textId="77777777" w:rsidR="008E46D7" w:rsidRDefault="007B1312">
            <w:r>
              <w:rPr>
                <w:sz w:val="20"/>
                <w:szCs w:val="20"/>
              </w:rPr>
              <w:t>If the District's funding for this program is cut mid-year, they can stop purchasing without penalty. This is the 'no guaranteed volume' risk in contract form.</w:t>
            </w:r>
          </w:p>
        </w:tc>
      </w:tr>
    </w:tbl>
    <w:p w14:paraId="53AB6970" w14:textId="77777777" w:rsidR="008E46D7" w:rsidRDefault="007B1312">
      <w:pPr>
        <w:spacing w:before="200" w:after="80"/>
      </w:pPr>
      <w:r>
        <w:rPr>
          <w:b/>
          <w:bCs/>
          <w:color w:val="2E4057"/>
        </w:rPr>
        <w:t>5.7 Insurance Requirements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2400"/>
        <w:gridCol w:w="2400"/>
        <w:gridCol w:w="1760"/>
      </w:tblGrid>
      <w:tr w:rsidR="008E46D7" w14:paraId="2494B6FD" w14:textId="77777777">
        <w:tc>
          <w:tcPr>
            <w:tcW w:w="28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71F8D4C9" w14:textId="77777777" w:rsidR="008E46D7" w:rsidRDefault="007B1312">
            <w:r>
              <w:rPr>
                <w:b/>
                <w:bCs/>
                <w:color w:val="FFFFFF"/>
                <w:sz w:val="20"/>
                <w:szCs w:val="20"/>
              </w:rPr>
              <w:t>Coverage Type</w:t>
            </w:r>
          </w:p>
        </w:tc>
        <w:tc>
          <w:tcPr>
            <w:tcW w:w="24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720820D2" w14:textId="77777777" w:rsidR="008E46D7" w:rsidRDefault="007B1312">
            <w:r>
              <w:rPr>
                <w:b/>
                <w:bCs/>
                <w:color w:val="FFFFFF"/>
                <w:sz w:val="20"/>
                <w:szCs w:val="20"/>
              </w:rPr>
              <w:t>Minimum Limit</w:t>
            </w:r>
          </w:p>
        </w:tc>
        <w:tc>
          <w:tcPr>
            <w:tcW w:w="24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3CE01798" w14:textId="77777777" w:rsidR="008E46D7" w:rsidRDefault="007B1312">
            <w:r>
              <w:rPr>
                <w:b/>
                <w:bCs/>
                <w:color w:val="FFFFFF"/>
                <w:sz w:val="20"/>
                <w:szCs w:val="20"/>
              </w:rPr>
              <w:t>Special Requirements</w:t>
            </w:r>
          </w:p>
        </w:tc>
        <w:tc>
          <w:tcPr>
            <w:tcW w:w="176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7BF5ED12" w14:textId="77777777" w:rsidR="008E46D7" w:rsidRDefault="007B1312">
            <w:r>
              <w:rPr>
                <w:b/>
                <w:bCs/>
                <w:color w:val="FFFFFF"/>
                <w:sz w:val="20"/>
                <w:szCs w:val="20"/>
              </w:rPr>
              <w:t>T&amp;C Section</w:t>
            </w:r>
          </w:p>
        </w:tc>
      </w:tr>
      <w:tr w:rsidR="008E46D7" w14:paraId="4D08397D" w14:textId="77777777">
        <w:tc>
          <w:tcPr>
            <w:tcW w:w="28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783CCDAA" w14:textId="77777777" w:rsidR="008E46D7" w:rsidRDefault="007B1312">
            <w:r>
              <w:rPr>
                <w:sz w:val="20"/>
                <w:szCs w:val="20"/>
              </w:rPr>
              <w:t>Commercial General Liability</w:t>
            </w:r>
          </w:p>
        </w:tc>
        <w:tc>
          <w:tcPr>
            <w:tcW w:w="24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4FAAF715" w14:textId="77777777" w:rsidR="008E46D7" w:rsidRDefault="007B1312">
            <w:r>
              <w:rPr>
                <w:sz w:val="20"/>
                <w:szCs w:val="20"/>
              </w:rPr>
              <w:t>$1M per occurrence / $2M aggregate; $2M Products/Completed Operations; $1M Personal/Advertising Injury; $100K Fire Damage; $10K Medical Expense</w:t>
            </w:r>
          </w:p>
        </w:tc>
        <w:tc>
          <w:tcPr>
            <w:tcW w:w="24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6CD5B213" w14:textId="77777777" w:rsidR="008E46D7" w:rsidRDefault="007B1312">
            <w:r>
              <w:rPr>
                <w:sz w:val="20"/>
                <w:szCs w:val="20"/>
              </w:rPr>
              <w:t>Aggregate on per-project basis; District named Additional Insured; primary and non-contributory</w:t>
            </w:r>
          </w:p>
        </w:tc>
        <w:tc>
          <w:tcPr>
            <w:tcW w:w="176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5D1D6DC0" w14:textId="77777777" w:rsidR="008E46D7" w:rsidRDefault="007B1312">
            <w:r>
              <w:rPr>
                <w:sz w:val="20"/>
                <w:szCs w:val="20"/>
              </w:rPr>
              <w:t>T&amp;C Section 7</w:t>
            </w:r>
          </w:p>
        </w:tc>
      </w:tr>
      <w:tr w:rsidR="008E46D7" w14:paraId="69F45FAC" w14:textId="77777777">
        <w:tc>
          <w:tcPr>
            <w:tcW w:w="2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F9248FA" w14:textId="77777777" w:rsidR="008E46D7" w:rsidRDefault="007B1312">
            <w:r>
              <w:rPr>
                <w:sz w:val="20"/>
                <w:szCs w:val="20"/>
              </w:rPr>
              <w:t>Automobile Liability</w:t>
            </w:r>
          </w:p>
        </w:tc>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A066D1F" w14:textId="77777777" w:rsidR="008E46D7" w:rsidRDefault="007B1312">
            <w:r>
              <w:rPr>
                <w:sz w:val="20"/>
                <w:szCs w:val="20"/>
              </w:rPr>
              <w:t>$1M combined single limit - owned, hired, borrowed, non-owned vehicles</w:t>
            </w:r>
          </w:p>
        </w:tc>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39510FC" w14:textId="77777777" w:rsidR="008E46D7" w:rsidRDefault="007B1312">
            <w:r>
              <w:rPr>
                <w:sz w:val="20"/>
                <w:szCs w:val="20"/>
              </w:rPr>
              <w:t>District named Additional Insured; no NY Labor Law exclusions</w:t>
            </w:r>
          </w:p>
        </w:tc>
        <w:tc>
          <w:tcPr>
            <w:tcW w:w="1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8B95B68" w14:textId="77777777" w:rsidR="008E46D7" w:rsidRDefault="007B1312">
            <w:r>
              <w:rPr>
                <w:sz w:val="20"/>
                <w:szCs w:val="20"/>
              </w:rPr>
              <w:t>T&amp;C Section 7</w:t>
            </w:r>
          </w:p>
        </w:tc>
      </w:tr>
      <w:tr w:rsidR="008E46D7" w14:paraId="23CA01D9" w14:textId="77777777">
        <w:tc>
          <w:tcPr>
            <w:tcW w:w="28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5F0740D8" w14:textId="77777777" w:rsidR="008E46D7" w:rsidRDefault="007B1312">
            <w:r>
              <w:rPr>
                <w:sz w:val="20"/>
                <w:szCs w:val="20"/>
              </w:rPr>
              <w:t>Workers Compensation</w:t>
            </w:r>
          </w:p>
        </w:tc>
        <w:tc>
          <w:tcPr>
            <w:tcW w:w="24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344F85DF" w14:textId="77777777" w:rsidR="008E46D7" w:rsidRDefault="007B1312">
            <w:r>
              <w:rPr>
                <w:sz w:val="20"/>
                <w:szCs w:val="20"/>
              </w:rPr>
              <w:t>Statutory NYS limits</w:t>
            </w:r>
          </w:p>
        </w:tc>
        <w:tc>
          <w:tcPr>
            <w:tcW w:w="24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69CF88F6" w14:textId="77777777" w:rsidR="008E46D7" w:rsidRDefault="007B1312">
            <w:r>
              <w:rPr>
                <w:sz w:val="20"/>
                <w:szCs w:val="20"/>
              </w:rPr>
              <w:t>C-105.2 or U-26.3 form ONLY; ACORD not acceptable; waiver of subrogation in favor of District</w:t>
            </w:r>
          </w:p>
        </w:tc>
        <w:tc>
          <w:tcPr>
            <w:tcW w:w="176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59C6341C" w14:textId="77777777" w:rsidR="008E46D7" w:rsidRDefault="007B1312">
            <w:r>
              <w:rPr>
                <w:sz w:val="20"/>
                <w:szCs w:val="20"/>
              </w:rPr>
              <w:t>T&amp;C Section 7(c)</w:t>
            </w:r>
          </w:p>
        </w:tc>
      </w:tr>
      <w:tr w:rsidR="008E46D7" w14:paraId="7FAD8F83" w14:textId="77777777">
        <w:tc>
          <w:tcPr>
            <w:tcW w:w="2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7B595FC" w14:textId="77777777" w:rsidR="008E46D7" w:rsidRDefault="007B1312">
            <w:r>
              <w:rPr>
                <w:sz w:val="20"/>
                <w:szCs w:val="20"/>
              </w:rPr>
              <w:t>NYS Disability Insurance</w:t>
            </w:r>
          </w:p>
        </w:tc>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C47A835" w14:textId="77777777" w:rsidR="008E46D7" w:rsidRDefault="007B1312">
            <w:r>
              <w:rPr>
                <w:sz w:val="20"/>
                <w:szCs w:val="20"/>
              </w:rPr>
              <w:t>Statutory</w:t>
            </w:r>
          </w:p>
        </w:tc>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40CD3EB" w14:textId="77777777" w:rsidR="008E46D7" w:rsidRDefault="007B1312">
            <w:r>
              <w:rPr>
                <w:sz w:val="20"/>
                <w:szCs w:val="20"/>
              </w:rPr>
              <w:t>DB-120.1 form required</w:t>
            </w:r>
          </w:p>
        </w:tc>
        <w:tc>
          <w:tcPr>
            <w:tcW w:w="1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B2AAFF9" w14:textId="77777777" w:rsidR="008E46D7" w:rsidRDefault="007B1312">
            <w:r>
              <w:rPr>
                <w:sz w:val="20"/>
                <w:szCs w:val="20"/>
              </w:rPr>
              <w:t>T&amp;C Section 7(c)</w:t>
            </w:r>
          </w:p>
        </w:tc>
      </w:tr>
    </w:tbl>
    <w:p w14:paraId="40678D4D" w14:textId="77777777" w:rsidR="008E46D7" w:rsidRDefault="007B1312">
      <w:pPr>
        <w:spacing w:before="60" w:after="60"/>
      </w:pPr>
      <w:r>
        <w:t>Flag: The per-project aggregate on CGL is above standard for most commodity supply contracts. Most supply-and-deliver contracts carry a blanket aggregate, not per-project. Confirm your current policy applies a per-project aggregate or request an endorsement before binding coverage. File COI within 10 days of award with Sachem's Business Office. The COI must include 30-day cancellation notice provision.</w:t>
      </w:r>
    </w:p>
    <w:p w14:paraId="5FA48E6D" w14:textId="77777777" w:rsidR="008E46D7" w:rsidRDefault="007B1312">
      <w:pPr>
        <w:spacing w:before="200" w:after="80"/>
      </w:pPr>
      <w:r>
        <w:rPr>
          <w:b/>
          <w:bCs/>
          <w:color w:val="2E4057"/>
        </w:rPr>
        <w:t>5.9 NYS Compliance Requirements</w:t>
      </w:r>
    </w:p>
    <w:p w14:paraId="46F8C211" w14:textId="77777777" w:rsidR="008E46D7" w:rsidRDefault="007B1312">
      <w:pPr>
        <w:spacing w:before="60" w:after="60"/>
      </w:pPr>
      <w:r>
        <w:t>Section 201-G NYS Labor Law: Sexual harassment prevention policy required. Must have implemented written policy and provided annual training to all employees within last 12 months. This is certified under penalty of perjury on the Sexual Harassment Prevention Certification Form.</w:t>
      </w:r>
    </w:p>
    <w:p w14:paraId="5039D12E" w14:textId="77777777" w:rsidR="008E46D7" w:rsidRDefault="007B1312">
      <w:pPr>
        <w:spacing w:before="60" w:after="60"/>
      </w:pPr>
      <w:r>
        <w:t>Section 220-E NYS Labor Law: No employment discrimination by race, creed, color, sex, disability, or national origin. Violation triggers $5 per person per day penalty and can result in contract cancellation.</w:t>
      </w:r>
    </w:p>
    <w:p w14:paraId="551AA4BB" w14:textId="77777777" w:rsidR="008E46D7" w:rsidRDefault="007B1312">
      <w:pPr>
        <w:spacing w:before="60" w:after="60"/>
      </w:pPr>
      <w:r>
        <w:lastRenderedPageBreak/>
        <w:t>Iran Divestment Act (NYS SFL 165-a / GML 103-g): Certify you are not on the OGS Prohibited Entities List. If you cannot certify, complete Form 2 with a detailed explanation. Either way, one of the two forms must be submitted - leaving both blank makes the bid non-responsive.</w:t>
      </w:r>
    </w:p>
    <w:p w14:paraId="7A2E7DA9" w14:textId="77777777" w:rsidR="00460373" w:rsidRDefault="00460373">
      <w:pPr>
        <w:spacing w:before="60" w:after="60"/>
      </w:pPr>
    </w:p>
    <w:p w14:paraId="6497B387" w14:textId="77777777" w:rsidR="00460373" w:rsidRDefault="00460373">
      <w:pPr>
        <w:spacing w:before="60" w:after="60"/>
      </w:pPr>
    </w:p>
    <w:p w14:paraId="2ACF3B0E" w14:textId="77777777" w:rsidR="008E46D7" w:rsidRDefault="007B1312">
      <w:pPr>
        <w:pBdr>
          <w:bottom w:val="single" w:sz="6" w:space="1" w:color="2E75B6"/>
        </w:pBdr>
        <w:spacing w:before="280" w:after="100"/>
      </w:pPr>
      <w:r>
        <w:rPr>
          <w:b/>
          <w:bCs/>
          <w:color w:val="2E75B6"/>
          <w:sz w:val="26"/>
          <w:szCs w:val="26"/>
        </w:rPr>
        <w:t>Section 6: Financial and Commercial Requirements</w:t>
      </w:r>
    </w:p>
    <w:p w14:paraId="6B1948F9" w14:textId="77777777" w:rsidR="008E46D7" w:rsidRDefault="007B1312">
      <w:pPr>
        <w:spacing w:before="60" w:after="60"/>
      </w:pPr>
      <w:r>
        <w:t xml:space="preserve">Pricing structure: Catalog discount percentage off current catalog/website price per section. Section D is broken into 18 individual line items, each requiring its own discount percentage. Sections B and C require one discount percentage per section. Section A requires </w:t>
      </w:r>
      <w:proofErr w:type="gramStart"/>
      <w:r>
        <w:t>five line</w:t>
      </w:r>
      <w:proofErr w:type="gramEnd"/>
      <w:r>
        <w:t xml:space="preserve"> item discounts.</w:t>
      </w:r>
    </w:p>
    <w:p w14:paraId="44115DD6" w14:textId="77777777" w:rsidR="008E46D7" w:rsidRDefault="007B1312">
      <w:pPr>
        <w:spacing w:before="60" w:after="60"/>
      </w:pPr>
      <w:r>
        <w:t>Shipping: Must be declared explicitly. If included in catalog price, write zero. If a flat percentage of order, state the percentage. If calculated per website, state that. Sachem will not assume free shipping if shipping terms are ambiguous. This is a common rejection trigger.</w:t>
      </w:r>
    </w:p>
    <w:p w14:paraId="6949AB70" w14:textId="77777777" w:rsidR="008E46D7" w:rsidRDefault="007B1312">
      <w:pPr>
        <w:spacing w:before="60" w:after="60"/>
      </w:pPr>
      <w:r>
        <w:t>Payment terms: Payment only after satisfactory compliance approval. No payment for unauthorized deliveries. No payment for services not matching PO specifications. NYS prompt payment law applies (general 45-day standard). Invoices must match PO pricing exactly.</w:t>
      </w:r>
    </w:p>
    <w:p w14:paraId="4A42D994" w14:textId="77777777" w:rsidR="008E46D7" w:rsidRDefault="007B1312">
      <w:pPr>
        <w:spacing w:before="60" w:after="60"/>
      </w:pPr>
      <w:r>
        <w:t xml:space="preserve">Budget/financial stability: Section 6 of General T&amp;C allows Sachem to request a detailed financial statement within 8 days of bid opening before making an award. This is not automatic but is at the </w:t>
      </w:r>
      <w:proofErr w:type="gramStart"/>
      <w:r>
        <w:t>District's</w:t>
      </w:r>
      <w:proofErr w:type="gramEnd"/>
      <w:r>
        <w:t xml:space="preserve"> discretion. Vendors being considered for award should prepare one in advance. The requested format: assets, liabilities, net worth - similar to a bank loan application.</w:t>
      </w:r>
    </w:p>
    <w:p w14:paraId="01A1E035" w14:textId="77777777" w:rsidR="008E46D7" w:rsidRDefault="007B1312">
      <w:pPr>
        <w:spacing w:before="60" w:after="60"/>
      </w:pPr>
      <w:r>
        <w:t xml:space="preserve">Contract cancellation can result in debarment from future Sachem bid lists per Section 25. Performance under this contract directly affects your future standing with the </w:t>
      </w:r>
      <w:proofErr w:type="gramStart"/>
      <w:r>
        <w:t>District</w:t>
      </w:r>
      <w:proofErr w:type="gramEnd"/>
      <w:r>
        <w:t>.</w:t>
      </w:r>
    </w:p>
    <w:p w14:paraId="3A22F1C6" w14:textId="77777777" w:rsidR="008E46D7" w:rsidRDefault="007B1312">
      <w:pPr>
        <w:pBdr>
          <w:bottom w:val="single" w:sz="6" w:space="1" w:color="2E75B6"/>
        </w:pBdr>
        <w:spacing w:before="280" w:after="100"/>
      </w:pPr>
      <w:r>
        <w:rPr>
          <w:b/>
          <w:bCs/>
          <w:color w:val="2E75B6"/>
          <w:sz w:val="26"/>
          <w:szCs w:val="26"/>
        </w:rPr>
        <w:t>Section 7: Deliverables Matrix</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71"/>
        <w:gridCol w:w="1499"/>
        <w:gridCol w:w="1903"/>
        <w:gridCol w:w="1252"/>
        <w:gridCol w:w="1408"/>
        <w:gridCol w:w="1374"/>
        <w:gridCol w:w="1553"/>
      </w:tblGrid>
      <w:tr w:rsidR="008E46D7" w14:paraId="4FA942CF" w14:textId="77777777">
        <w:tc>
          <w:tcPr>
            <w:tcW w:w="4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69A20C53" w14:textId="77777777" w:rsidR="008E46D7" w:rsidRDefault="007B1312">
            <w:r>
              <w:rPr>
                <w:b/>
                <w:bCs/>
                <w:color w:val="FFFFFF"/>
                <w:sz w:val="20"/>
                <w:szCs w:val="20"/>
              </w:rPr>
              <w:t>#</w:t>
            </w:r>
          </w:p>
        </w:tc>
        <w:tc>
          <w:tcPr>
            <w:tcW w:w="18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08BFB7D4" w14:textId="77777777" w:rsidR="008E46D7" w:rsidRDefault="007B1312">
            <w:r>
              <w:rPr>
                <w:b/>
                <w:bCs/>
                <w:color w:val="FFFFFF"/>
                <w:sz w:val="20"/>
                <w:szCs w:val="20"/>
              </w:rPr>
              <w:t>Deliverable</w:t>
            </w:r>
          </w:p>
        </w:tc>
        <w:tc>
          <w:tcPr>
            <w:tcW w:w="24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3DFBF42B" w14:textId="77777777" w:rsidR="008E46D7" w:rsidRDefault="007B1312">
            <w:r>
              <w:rPr>
                <w:b/>
                <w:bCs/>
                <w:color w:val="FFFFFF"/>
                <w:sz w:val="20"/>
                <w:szCs w:val="20"/>
              </w:rPr>
              <w:t>Description</w:t>
            </w:r>
          </w:p>
        </w:tc>
        <w:tc>
          <w:tcPr>
            <w:tcW w:w="12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05D2D949" w14:textId="77777777" w:rsidR="008E46D7" w:rsidRDefault="007B1312">
            <w:r>
              <w:rPr>
                <w:b/>
                <w:bCs/>
                <w:color w:val="FFFFFF"/>
                <w:sz w:val="20"/>
                <w:szCs w:val="20"/>
              </w:rPr>
              <w:t>Frequency</w:t>
            </w:r>
          </w:p>
        </w:tc>
        <w:tc>
          <w:tcPr>
            <w:tcW w:w="12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04E679D3" w14:textId="77777777" w:rsidR="008E46D7" w:rsidRDefault="007B1312">
            <w:r>
              <w:rPr>
                <w:b/>
                <w:bCs/>
                <w:color w:val="FFFFFF"/>
                <w:sz w:val="20"/>
                <w:szCs w:val="20"/>
              </w:rPr>
              <w:t>Format</w:t>
            </w:r>
          </w:p>
        </w:tc>
        <w:tc>
          <w:tcPr>
            <w:tcW w:w="12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18DC3EE4" w14:textId="77777777" w:rsidR="008E46D7" w:rsidRDefault="007B1312">
            <w:r>
              <w:rPr>
                <w:b/>
                <w:bCs/>
                <w:color w:val="FFFFFF"/>
                <w:sz w:val="20"/>
                <w:szCs w:val="20"/>
              </w:rPr>
              <w:t>Submission</w:t>
            </w:r>
          </w:p>
        </w:tc>
        <w:tc>
          <w:tcPr>
            <w:tcW w:w="116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54655CE3" w14:textId="77777777" w:rsidR="008E46D7" w:rsidRDefault="007B1312">
            <w:r>
              <w:rPr>
                <w:b/>
                <w:bCs/>
                <w:color w:val="FFFFFF"/>
                <w:sz w:val="20"/>
                <w:szCs w:val="20"/>
              </w:rPr>
              <w:t>Consequence</w:t>
            </w:r>
          </w:p>
        </w:tc>
      </w:tr>
      <w:tr w:rsidR="008E46D7" w14:paraId="7D983F58" w14:textId="77777777">
        <w:tc>
          <w:tcPr>
            <w:tcW w:w="4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2B74F0F1" w14:textId="77777777" w:rsidR="008E46D7" w:rsidRDefault="007B1312">
            <w:r>
              <w:rPr>
                <w:sz w:val="20"/>
                <w:szCs w:val="20"/>
              </w:rPr>
              <w:t>1</w:t>
            </w:r>
          </w:p>
        </w:tc>
        <w:tc>
          <w:tcPr>
            <w:tcW w:w="18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404C1D0D" w14:textId="77777777" w:rsidR="008E46D7" w:rsidRDefault="007B1312">
            <w:r>
              <w:rPr>
                <w:sz w:val="20"/>
                <w:szCs w:val="20"/>
              </w:rPr>
              <w:t>Physical Goods</w:t>
            </w:r>
          </w:p>
        </w:tc>
        <w:tc>
          <w:tcPr>
            <w:tcW w:w="24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43034AD9" w14:textId="77777777" w:rsidR="008E46D7" w:rsidRDefault="007B1312">
            <w:r>
              <w:rPr>
                <w:sz w:val="20"/>
                <w:szCs w:val="20"/>
              </w:rPr>
              <w:t>All items ordered per purchase orders across Sections A-D</w:t>
            </w:r>
          </w:p>
        </w:tc>
        <w:tc>
          <w:tcPr>
            <w:tcW w:w="12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705B397A" w14:textId="77777777" w:rsidR="008E46D7" w:rsidRDefault="007B1312">
            <w:r>
              <w:rPr>
                <w:sz w:val="20"/>
                <w:szCs w:val="20"/>
              </w:rPr>
              <w:t>As needed per PO</w:t>
            </w:r>
          </w:p>
        </w:tc>
        <w:tc>
          <w:tcPr>
            <w:tcW w:w="12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76B8E492" w14:textId="77777777" w:rsidR="008E46D7" w:rsidRDefault="007B1312">
            <w:r>
              <w:rPr>
                <w:sz w:val="20"/>
                <w:szCs w:val="20"/>
              </w:rPr>
              <w:t>Physical delivery</w:t>
            </w:r>
          </w:p>
        </w:tc>
        <w:tc>
          <w:tcPr>
            <w:tcW w:w="12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2E259A91" w14:textId="77777777" w:rsidR="008E46D7" w:rsidRDefault="007B1312">
            <w:r>
              <w:rPr>
                <w:sz w:val="20"/>
                <w:szCs w:val="20"/>
              </w:rPr>
              <w:t>FOB Destination, inside delivery to facility</w:t>
            </w:r>
          </w:p>
        </w:tc>
        <w:tc>
          <w:tcPr>
            <w:tcW w:w="116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73A78B4F" w14:textId="77777777" w:rsidR="008E46D7" w:rsidRDefault="007B1312">
            <w:r>
              <w:rPr>
                <w:sz w:val="20"/>
                <w:szCs w:val="20"/>
              </w:rPr>
              <w:t>Late: District cancels and charges excess cost to vendor</w:t>
            </w:r>
          </w:p>
        </w:tc>
      </w:tr>
      <w:tr w:rsidR="008E46D7" w14:paraId="359F7B6D" w14:textId="77777777">
        <w:tc>
          <w:tcPr>
            <w:tcW w:w="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4C317AA" w14:textId="77777777" w:rsidR="008E46D7" w:rsidRDefault="007B1312">
            <w:r>
              <w:rPr>
                <w:sz w:val="20"/>
                <w:szCs w:val="20"/>
              </w:rPr>
              <w:t>2</w:t>
            </w:r>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B6FC8F8" w14:textId="77777777" w:rsidR="008E46D7" w:rsidRDefault="007B1312">
            <w:r>
              <w:rPr>
                <w:sz w:val="20"/>
                <w:szCs w:val="20"/>
              </w:rPr>
              <w:t>Delivery Tickets / Packing Slips</w:t>
            </w:r>
          </w:p>
        </w:tc>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A7DC7BB" w14:textId="77777777" w:rsidR="008E46D7" w:rsidRDefault="007B1312">
            <w:r>
              <w:rPr>
                <w:sz w:val="20"/>
                <w:szCs w:val="20"/>
              </w:rPr>
              <w:t>Documentation included with each shipment per Section 23</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6643183" w14:textId="77777777" w:rsidR="008E46D7" w:rsidRDefault="007B1312">
            <w:r>
              <w:rPr>
                <w:sz w:val="20"/>
                <w:szCs w:val="20"/>
              </w:rPr>
              <w:t>Every delivery</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CCC73F5" w14:textId="77777777" w:rsidR="008E46D7" w:rsidRDefault="007B1312">
            <w:r>
              <w:rPr>
                <w:sz w:val="20"/>
                <w:szCs w:val="20"/>
              </w:rPr>
              <w:t>Paper, included in package</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A898A7E" w14:textId="77777777" w:rsidR="008E46D7" w:rsidRDefault="007B1312">
            <w:r>
              <w:rPr>
                <w:sz w:val="20"/>
                <w:szCs w:val="20"/>
              </w:rPr>
              <w:t>Included with shipment</w:t>
            </w:r>
          </w:p>
        </w:tc>
        <w:tc>
          <w:tcPr>
            <w:tcW w:w="11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992F3CB" w14:textId="77777777" w:rsidR="008E46D7" w:rsidRDefault="007B1312">
            <w:r>
              <w:rPr>
                <w:sz w:val="20"/>
                <w:szCs w:val="20"/>
              </w:rPr>
              <w:t>Delivery incomplete without documentation</w:t>
            </w:r>
          </w:p>
        </w:tc>
      </w:tr>
      <w:tr w:rsidR="008E46D7" w14:paraId="0BA5CF78" w14:textId="77777777">
        <w:tc>
          <w:tcPr>
            <w:tcW w:w="4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424EE5C8" w14:textId="77777777" w:rsidR="008E46D7" w:rsidRDefault="007B1312">
            <w:r>
              <w:rPr>
                <w:sz w:val="20"/>
                <w:szCs w:val="20"/>
              </w:rPr>
              <w:t>3</w:t>
            </w:r>
          </w:p>
        </w:tc>
        <w:tc>
          <w:tcPr>
            <w:tcW w:w="18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67D1F3AF" w14:textId="77777777" w:rsidR="008E46D7" w:rsidRDefault="007B1312">
            <w:r>
              <w:rPr>
                <w:sz w:val="20"/>
                <w:szCs w:val="20"/>
              </w:rPr>
              <w:t>MSDS/SDS Sheets</w:t>
            </w:r>
          </w:p>
        </w:tc>
        <w:tc>
          <w:tcPr>
            <w:tcW w:w="24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7C7E6C18" w14:textId="77777777" w:rsidR="008E46D7" w:rsidRDefault="007B1312">
            <w:r>
              <w:rPr>
                <w:sz w:val="20"/>
                <w:szCs w:val="20"/>
              </w:rPr>
              <w:t>Two copies per delivery for any hazardous product per T&amp;C Section 14</w:t>
            </w:r>
          </w:p>
        </w:tc>
        <w:tc>
          <w:tcPr>
            <w:tcW w:w="12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1905C7A9" w14:textId="77777777" w:rsidR="008E46D7" w:rsidRDefault="007B1312">
            <w:r>
              <w:rPr>
                <w:sz w:val="20"/>
                <w:szCs w:val="20"/>
              </w:rPr>
              <w:t>With each relevant delivery</w:t>
            </w:r>
          </w:p>
        </w:tc>
        <w:tc>
          <w:tcPr>
            <w:tcW w:w="12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0DC96A73" w14:textId="77777777" w:rsidR="008E46D7" w:rsidRDefault="007B1312">
            <w:r>
              <w:rPr>
                <w:sz w:val="20"/>
                <w:szCs w:val="20"/>
              </w:rPr>
              <w:t>Paper (2 copies)</w:t>
            </w:r>
          </w:p>
        </w:tc>
        <w:tc>
          <w:tcPr>
            <w:tcW w:w="12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03057F45" w14:textId="77777777" w:rsidR="008E46D7" w:rsidRDefault="007B1312">
            <w:r>
              <w:rPr>
                <w:sz w:val="20"/>
                <w:szCs w:val="20"/>
              </w:rPr>
              <w:t>Included with shipment</w:t>
            </w:r>
          </w:p>
        </w:tc>
        <w:tc>
          <w:tcPr>
            <w:tcW w:w="116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04F0241B" w14:textId="77777777" w:rsidR="008E46D7" w:rsidRDefault="007B1312">
            <w:r>
              <w:rPr>
                <w:sz w:val="20"/>
                <w:szCs w:val="20"/>
              </w:rPr>
              <w:t>Products without required SDS returned at vendor expense</w:t>
            </w:r>
          </w:p>
        </w:tc>
      </w:tr>
      <w:tr w:rsidR="008E46D7" w14:paraId="4FF0A7DC" w14:textId="77777777">
        <w:tc>
          <w:tcPr>
            <w:tcW w:w="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314E6C7" w14:textId="77777777" w:rsidR="008E46D7" w:rsidRDefault="007B1312">
            <w:r>
              <w:rPr>
                <w:sz w:val="20"/>
                <w:szCs w:val="20"/>
              </w:rPr>
              <w:t>4</w:t>
            </w:r>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3E65A15" w14:textId="77777777" w:rsidR="008E46D7" w:rsidRDefault="007B1312">
            <w:r>
              <w:rPr>
                <w:sz w:val="20"/>
                <w:szCs w:val="20"/>
              </w:rPr>
              <w:t>Certificate of Insurance</w:t>
            </w:r>
          </w:p>
        </w:tc>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71A98E4" w14:textId="77777777" w:rsidR="008E46D7" w:rsidRDefault="007B1312">
            <w:r>
              <w:rPr>
                <w:sz w:val="20"/>
                <w:szCs w:val="20"/>
              </w:rPr>
              <w:t>COI evidencing all required coverages with District named as Additional Insured</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26844B0" w14:textId="77777777" w:rsidR="008E46D7" w:rsidRDefault="007B1312">
            <w:r>
              <w:rPr>
                <w:sz w:val="20"/>
                <w:szCs w:val="20"/>
              </w:rPr>
              <w:t>Within 10 days of award</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51FCFF5" w14:textId="77777777" w:rsidR="008E46D7" w:rsidRDefault="007B1312">
            <w:r>
              <w:rPr>
                <w:sz w:val="20"/>
                <w:szCs w:val="20"/>
              </w:rPr>
              <w:t>Per T&amp;C Section 7 requirements</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079B06F" w14:textId="77777777" w:rsidR="008E46D7" w:rsidRDefault="007B1312">
            <w:r>
              <w:rPr>
                <w:sz w:val="20"/>
                <w:szCs w:val="20"/>
              </w:rPr>
              <w:t>Filed with Business Office</w:t>
            </w:r>
          </w:p>
        </w:tc>
        <w:tc>
          <w:tcPr>
            <w:tcW w:w="11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77288A4" w14:textId="77777777" w:rsidR="008E46D7" w:rsidRDefault="007B1312">
            <w:r>
              <w:rPr>
                <w:sz w:val="20"/>
                <w:szCs w:val="20"/>
              </w:rPr>
              <w:t>Material breach; no authorization to begin deliveries</w:t>
            </w:r>
          </w:p>
        </w:tc>
      </w:tr>
      <w:tr w:rsidR="008E46D7" w14:paraId="0FB16A80" w14:textId="77777777">
        <w:tc>
          <w:tcPr>
            <w:tcW w:w="4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5E648A2C" w14:textId="77777777" w:rsidR="008E46D7" w:rsidRDefault="007B1312">
            <w:r>
              <w:rPr>
                <w:sz w:val="20"/>
                <w:szCs w:val="20"/>
              </w:rPr>
              <w:t>5</w:t>
            </w:r>
          </w:p>
        </w:tc>
        <w:tc>
          <w:tcPr>
            <w:tcW w:w="18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52159F5D" w14:textId="77777777" w:rsidR="008E46D7" w:rsidRDefault="007B1312">
            <w:r>
              <w:rPr>
                <w:sz w:val="20"/>
                <w:szCs w:val="20"/>
              </w:rPr>
              <w:t>Invoice</w:t>
            </w:r>
          </w:p>
        </w:tc>
        <w:tc>
          <w:tcPr>
            <w:tcW w:w="24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228F8369" w14:textId="77777777" w:rsidR="008E46D7" w:rsidRDefault="007B1312">
            <w:r>
              <w:rPr>
                <w:sz w:val="20"/>
                <w:szCs w:val="20"/>
              </w:rPr>
              <w:t xml:space="preserve">Original invoice per delivery; pricing must </w:t>
            </w:r>
            <w:r>
              <w:rPr>
                <w:sz w:val="20"/>
                <w:szCs w:val="20"/>
              </w:rPr>
              <w:lastRenderedPageBreak/>
              <w:t>match PO discount and catalog price exactly</w:t>
            </w:r>
          </w:p>
        </w:tc>
        <w:tc>
          <w:tcPr>
            <w:tcW w:w="12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76B117B3" w14:textId="77777777" w:rsidR="008E46D7" w:rsidRDefault="007B1312">
            <w:r>
              <w:rPr>
                <w:sz w:val="20"/>
                <w:szCs w:val="20"/>
              </w:rPr>
              <w:lastRenderedPageBreak/>
              <w:t>Per delivery</w:t>
            </w:r>
          </w:p>
        </w:tc>
        <w:tc>
          <w:tcPr>
            <w:tcW w:w="12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02E735F4" w14:textId="77777777" w:rsidR="008E46D7" w:rsidRDefault="007B1312">
            <w:r>
              <w:rPr>
                <w:sz w:val="20"/>
                <w:szCs w:val="20"/>
              </w:rPr>
              <w:t>Original invoice</w:t>
            </w:r>
          </w:p>
        </w:tc>
        <w:tc>
          <w:tcPr>
            <w:tcW w:w="12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7B0D71EE" w14:textId="77777777" w:rsidR="008E46D7" w:rsidRDefault="007B1312">
            <w:r>
              <w:rPr>
                <w:sz w:val="20"/>
                <w:szCs w:val="20"/>
              </w:rPr>
              <w:t xml:space="preserve">Submitted for payment </w:t>
            </w:r>
            <w:r>
              <w:rPr>
                <w:sz w:val="20"/>
                <w:szCs w:val="20"/>
              </w:rPr>
              <w:lastRenderedPageBreak/>
              <w:t>per District procedure</w:t>
            </w:r>
          </w:p>
        </w:tc>
        <w:tc>
          <w:tcPr>
            <w:tcW w:w="116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4DD8C2AE" w14:textId="77777777" w:rsidR="008E46D7" w:rsidRDefault="007B1312">
            <w:r>
              <w:rPr>
                <w:sz w:val="20"/>
                <w:szCs w:val="20"/>
              </w:rPr>
              <w:lastRenderedPageBreak/>
              <w:t>Non-compliant invoices not paid</w:t>
            </w:r>
          </w:p>
        </w:tc>
      </w:tr>
      <w:tr w:rsidR="008E46D7" w14:paraId="42C5D64D" w14:textId="77777777">
        <w:tc>
          <w:tcPr>
            <w:tcW w:w="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44F6973" w14:textId="77777777" w:rsidR="008E46D7" w:rsidRDefault="007B1312">
            <w:r>
              <w:rPr>
                <w:sz w:val="20"/>
                <w:szCs w:val="20"/>
              </w:rPr>
              <w:t>6</w:t>
            </w:r>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58D160E" w14:textId="77777777" w:rsidR="008E46D7" w:rsidRDefault="007B1312">
            <w:r>
              <w:rPr>
                <w:sz w:val="20"/>
                <w:szCs w:val="20"/>
              </w:rPr>
              <w:t>Bid Package Forms</w:t>
            </w:r>
          </w:p>
        </w:tc>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093D02E" w14:textId="77777777" w:rsidR="008E46D7" w:rsidRDefault="007B1312">
            <w:r>
              <w:rPr>
                <w:sz w:val="20"/>
                <w:szCs w:val="20"/>
              </w:rPr>
              <w:t>All 13 required forms completed, signed, notarized - submitted with bid response</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1A65E49" w14:textId="77777777" w:rsidR="008E46D7" w:rsidRDefault="007B1312">
            <w:r>
              <w:rPr>
                <w:sz w:val="20"/>
                <w:szCs w:val="20"/>
              </w:rPr>
              <w:t>One time (with bid)</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67BEDBD" w14:textId="77777777" w:rsidR="008E46D7" w:rsidRDefault="007B1312">
            <w:r>
              <w:rPr>
                <w:sz w:val="20"/>
                <w:szCs w:val="20"/>
              </w:rPr>
              <w:t>Per form instructions</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B5C2F9E" w14:textId="77777777" w:rsidR="008E46D7" w:rsidRDefault="007B1312">
            <w:r>
              <w:rPr>
                <w:sz w:val="20"/>
                <w:szCs w:val="20"/>
              </w:rPr>
              <w:t>Uploaded or sealed physical bid</w:t>
            </w:r>
          </w:p>
        </w:tc>
        <w:tc>
          <w:tcPr>
            <w:tcW w:w="11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A9BB6EF" w14:textId="77777777" w:rsidR="008E46D7" w:rsidRDefault="007B1312">
            <w:r>
              <w:rPr>
                <w:sz w:val="20"/>
                <w:szCs w:val="20"/>
              </w:rPr>
              <w:t>Non-responsive bid; automatic disqualification</w:t>
            </w:r>
          </w:p>
        </w:tc>
      </w:tr>
    </w:tbl>
    <w:p w14:paraId="3ABB1BF8" w14:textId="77777777" w:rsidR="008E46D7" w:rsidRDefault="007B1312">
      <w:pPr>
        <w:pBdr>
          <w:bottom w:val="single" w:sz="6" w:space="1" w:color="2E75B6"/>
        </w:pBdr>
        <w:spacing w:before="280" w:after="100"/>
      </w:pPr>
      <w:r>
        <w:rPr>
          <w:b/>
          <w:bCs/>
          <w:color w:val="2E75B6"/>
          <w:sz w:val="26"/>
          <w:szCs w:val="26"/>
        </w:rPr>
        <w:t>Section 8: Roles and Responsibilities Matrix</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19"/>
        <w:gridCol w:w="1568"/>
        <w:gridCol w:w="2869"/>
        <w:gridCol w:w="1241"/>
        <w:gridCol w:w="1663"/>
      </w:tblGrid>
      <w:tr w:rsidR="008E46D7" w14:paraId="444FC983" w14:textId="77777777">
        <w:tc>
          <w:tcPr>
            <w:tcW w:w="16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372CC453" w14:textId="77777777" w:rsidR="008E46D7" w:rsidRDefault="007B1312">
            <w:r>
              <w:rPr>
                <w:b/>
                <w:bCs/>
                <w:color w:val="FFFFFF"/>
                <w:sz w:val="20"/>
                <w:szCs w:val="20"/>
              </w:rPr>
              <w:t>Role</w:t>
            </w:r>
          </w:p>
        </w:tc>
        <w:tc>
          <w:tcPr>
            <w:tcW w:w="16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4B7465B7" w14:textId="77777777" w:rsidR="008E46D7" w:rsidRDefault="007B1312">
            <w:r>
              <w:rPr>
                <w:b/>
                <w:bCs/>
                <w:color w:val="FFFFFF"/>
                <w:sz w:val="20"/>
                <w:szCs w:val="20"/>
              </w:rPr>
              <w:t>Organization</w:t>
            </w:r>
          </w:p>
        </w:tc>
        <w:tc>
          <w:tcPr>
            <w:tcW w:w="32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4B6EF4D9" w14:textId="77777777" w:rsidR="008E46D7" w:rsidRDefault="007B1312">
            <w:r>
              <w:rPr>
                <w:b/>
                <w:bCs/>
                <w:color w:val="FFFFFF"/>
                <w:sz w:val="20"/>
                <w:szCs w:val="20"/>
              </w:rPr>
              <w:t>Specific Responsibilities</w:t>
            </w:r>
          </w:p>
        </w:tc>
        <w:tc>
          <w:tcPr>
            <w:tcW w:w="12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7AB3FABA" w14:textId="77777777" w:rsidR="008E46D7" w:rsidRDefault="007B1312">
            <w:r>
              <w:rPr>
                <w:b/>
                <w:bCs/>
                <w:color w:val="FFFFFF"/>
                <w:sz w:val="20"/>
                <w:szCs w:val="20"/>
              </w:rPr>
              <w:t>Offshore Eligible?</w:t>
            </w:r>
          </w:p>
        </w:tc>
        <w:tc>
          <w:tcPr>
            <w:tcW w:w="176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65A69FDD" w14:textId="77777777" w:rsidR="008E46D7" w:rsidRDefault="007B1312">
            <w:r>
              <w:rPr>
                <w:b/>
                <w:bCs/>
                <w:color w:val="FFFFFF"/>
                <w:sz w:val="20"/>
                <w:szCs w:val="20"/>
              </w:rPr>
              <w:t>Notes</w:t>
            </w:r>
          </w:p>
        </w:tc>
      </w:tr>
      <w:tr w:rsidR="008E46D7" w14:paraId="26D66C07" w14:textId="77777777">
        <w:tc>
          <w:tcPr>
            <w:tcW w:w="16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43F27377" w14:textId="77777777" w:rsidR="008E46D7" w:rsidRDefault="007B1312">
            <w:r>
              <w:rPr>
                <w:sz w:val="20"/>
                <w:szCs w:val="20"/>
              </w:rPr>
              <w:t>School Purchasing Agent</w:t>
            </w:r>
          </w:p>
        </w:tc>
        <w:tc>
          <w:tcPr>
            <w:tcW w:w="16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47448402" w14:textId="77777777" w:rsidR="008E46D7" w:rsidRDefault="007B1312">
            <w:r>
              <w:rPr>
                <w:sz w:val="20"/>
                <w:szCs w:val="20"/>
              </w:rPr>
              <w:t>Sachem CSD</w:t>
            </w:r>
          </w:p>
        </w:tc>
        <w:tc>
          <w:tcPr>
            <w:tcW w:w="32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2A890A28" w14:textId="77777777" w:rsidR="008E46D7" w:rsidRDefault="007B1312">
            <w:r>
              <w:rPr>
                <w:sz w:val="20"/>
                <w:szCs w:val="20"/>
              </w:rPr>
              <w:t>Issues POs; approves deliveries; enforces contract terms; authorizes payments; evaluates bids</w:t>
            </w:r>
          </w:p>
        </w:tc>
        <w:tc>
          <w:tcPr>
            <w:tcW w:w="12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66577AAB" w14:textId="77777777" w:rsidR="008E46D7" w:rsidRDefault="007B1312">
            <w:r>
              <w:rPr>
                <w:sz w:val="20"/>
                <w:szCs w:val="20"/>
              </w:rPr>
              <w:t>No</w:t>
            </w:r>
          </w:p>
        </w:tc>
        <w:tc>
          <w:tcPr>
            <w:tcW w:w="176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4509DFAB" w14:textId="77777777" w:rsidR="008E46D7" w:rsidRDefault="007B1312">
            <w:r>
              <w:rPr>
                <w:sz w:val="20"/>
                <w:szCs w:val="20"/>
              </w:rPr>
              <w:t>Alyssa Hull; the sole authorized signatory for purchase orders</w:t>
            </w:r>
          </w:p>
        </w:tc>
      </w:tr>
      <w:tr w:rsidR="008E46D7" w14:paraId="07C9795E" w14:textId="77777777">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AFB1845" w14:textId="77777777" w:rsidR="008E46D7" w:rsidRDefault="007B1312">
            <w:r>
              <w:rPr>
                <w:sz w:val="20"/>
                <w:szCs w:val="20"/>
              </w:rPr>
              <w:t>Board of Education</w:t>
            </w:r>
          </w:p>
        </w:tc>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DDECCBB" w14:textId="77777777" w:rsidR="008E46D7" w:rsidRDefault="007B1312">
            <w:r>
              <w:rPr>
                <w:sz w:val="20"/>
                <w:szCs w:val="20"/>
              </w:rPr>
              <w:t>Sachem CSD</w:t>
            </w:r>
          </w:p>
        </w:tc>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7610E94" w14:textId="77777777" w:rsidR="008E46D7" w:rsidRDefault="007B1312">
            <w:r>
              <w:rPr>
                <w:sz w:val="20"/>
                <w:szCs w:val="20"/>
              </w:rPr>
              <w:t>Approves bid awards; approves contract renewals; reserves all enumerated rights under Section 28</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1792C23" w14:textId="77777777" w:rsidR="008E46D7" w:rsidRDefault="007B1312">
            <w:r>
              <w:rPr>
                <w:sz w:val="20"/>
                <w:szCs w:val="20"/>
              </w:rPr>
              <w:t>No</w:t>
            </w:r>
          </w:p>
        </w:tc>
        <w:tc>
          <w:tcPr>
            <w:tcW w:w="1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09F3BE4" w14:textId="77777777" w:rsidR="008E46D7" w:rsidRDefault="007B1312">
            <w:r>
              <w:rPr>
                <w:sz w:val="20"/>
                <w:szCs w:val="20"/>
              </w:rPr>
              <w:t>13-member board; award requires BOE approval</w:t>
            </w:r>
          </w:p>
        </w:tc>
      </w:tr>
      <w:tr w:rsidR="008E46D7" w14:paraId="027A4FB0" w14:textId="77777777">
        <w:tc>
          <w:tcPr>
            <w:tcW w:w="16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5741AEF7" w14:textId="77777777" w:rsidR="008E46D7" w:rsidRDefault="007B1312">
            <w:r>
              <w:rPr>
                <w:sz w:val="20"/>
                <w:szCs w:val="20"/>
              </w:rPr>
              <w:t>Business Office</w:t>
            </w:r>
          </w:p>
        </w:tc>
        <w:tc>
          <w:tcPr>
            <w:tcW w:w="16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0DE20CD4" w14:textId="77777777" w:rsidR="008E46D7" w:rsidRDefault="007B1312">
            <w:r>
              <w:rPr>
                <w:sz w:val="20"/>
                <w:szCs w:val="20"/>
              </w:rPr>
              <w:t>Sachem CSD</w:t>
            </w:r>
          </w:p>
        </w:tc>
        <w:tc>
          <w:tcPr>
            <w:tcW w:w="32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3412E55A" w14:textId="77777777" w:rsidR="008E46D7" w:rsidRDefault="007B1312">
            <w:r>
              <w:rPr>
                <w:sz w:val="20"/>
                <w:szCs w:val="20"/>
              </w:rPr>
              <w:t>Receives and maintains COI; processes payments; maintains contract compliance records</w:t>
            </w:r>
          </w:p>
        </w:tc>
        <w:tc>
          <w:tcPr>
            <w:tcW w:w="12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53F57A59" w14:textId="77777777" w:rsidR="008E46D7" w:rsidRDefault="007B1312">
            <w:r>
              <w:rPr>
                <w:sz w:val="20"/>
                <w:szCs w:val="20"/>
              </w:rPr>
              <w:t>No</w:t>
            </w:r>
          </w:p>
        </w:tc>
        <w:tc>
          <w:tcPr>
            <w:tcW w:w="176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0B637B35" w14:textId="77777777" w:rsidR="008E46D7" w:rsidRDefault="007B1312">
            <w:r>
              <w:rPr>
                <w:sz w:val="20"/>
                <w:szCs w:val="20"/>
              </w:rPr>
              <w:t>COI must be filed here within 10 days of award</w:t>
            </w:r>
          </w:p>
        </w:tc>
      </w:tr>
      <w:tr w:rsidR="008E46D7" w14:paraId="3E5E354F" w14:textId="77777777">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94FC597" w14:textId="77777777" w:rsidR="008E46D7" w:rsidRDefault="007B1312">
            <w:r>
              <w:rPr>
                <w:sz w:val="20"/>
                <w:szCs w:val="20"/>
              </w:rPr>
              <w:t>Vendor Principal/Authorized Representative</w:t>
            </w:r>
          </w:p>
        </w:tc>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45C039A" w14:textId="77777777" w:rsidR="008E46D7" w:rsidRDefault="007B1312">
            <w:r>
              <w:rPr>
                <w:sz w:val="20"/>
                <w:szCs w:val="20"/>
              </w:rPr>
              <w:t>Prime Vendor</w:t>
            </w:r>
          </w:p>
        </w:tc>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903224F" w14:textId="77777777" w:rsidR="008E46D7" w:rsidRDefault="007B1312">
            <w:r>
              <w:rPr>
                <w:sz w:val="20"/>
                <w:szCs w:val="20"/>
              </w:rPr>
              <w:t>Signs all certifications; personal accountability for bid accuracy; responsible for employee conduct on District premises</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847F1D0" w14:textId="77777777" w:rsidR="008E46D7" w:rsidRDefault="007B1312">
            <w:r>
              <w:rPr>
                <w:sz w:val="20"/>
                <w:szCs w:val="20"/>
              </w:rPr>
              <w:t>No - must be US-based signatory</w:t>
            </w:r>
          </w:p>
        </w:tc>
        <w:tc>
          <w:tcPr>
            <w:tcW w:w="1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B148C7B" w14:textId="77777777" w:rsidR="008E46D7" w:rsidRDefault="007B1312">
            <w:r>
              <w:rPr>
                <w:sz w:val="20"/>
                <w:szCs w:val="20"/>
              </w:rPr>
              <w:t>All notarized forms require personal signature</w:t>
            </w:r>
          </w:p>
        </w:tc>
      </w:tr>
      <w:tr w:rsidR="008E46D7" w14:paraId="34779BEE" w14:textId="77777777">
        <w:tc>
          <w:tcPr>
            <w:tcW w:w="16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3F2FDD62" w14:textId="77777777" w:rsidR="008E46D7" w:rsidRDefault="007B1312">
            <w:r>
              <w:rPr>
                <w:sz w:val="20"/>
                <w:szCs w:val="20"/>
              </w:rPr>
              <w:t>Delivery Personnel</w:t>
            </w:r>
          </w:p>
        </w:tc>
        <w:tc>
          <w:tcPr>
            <w:tcW w:w="16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2A4CCF98" w14:textId="77777777" w:rsidR="008E46D7" w:rsidRDefault="007B1312">
            <w:r>
              <w:rPr>
                <w:sz w:val="20"/>
                <w:szCs w:val="20"/>
              </w:rPr>
              <w:t>Prime Vendor</w:t>
            </w:r>
          </w:p>
        </w:tc>
        <w:tc>
          <w:tcPr>
            <w:tcW w:w="32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5FC4CFA3" w14:textId="77777777" w:rsidR="008E46D7" w:rsidRDefault="007B1312">
            <w:r>
              <w:rPr>
                <w:sz w:val="20"/>
                <w:szCs w:val="20"/>
              </w:rPr>
              <w:t>Physical delivery, inside placement per shipping instructions; compliance with substance abuse policy on school grounds</w:t>
            </w:r>
          </w:p>
        </w:tc>
        <w:tc>
          <w:tcPr>
            <w:tcW w:w="12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1C5E7CC1" w14:textId="77777777" w:rsidR="008E46D7" w:rsidRDefault="007B1312">
            <w:r>
              <w:rPr>
                <w:sz w:val="20"/>
                <w:szCs w:val="20"/>
              </w:rPr>
              <w:t>Conditional - requires District written consent per T&amp;C 19 for third-party fulfillment</w:t>
            </w:r>
          </w:p>
        </w:tc>
        <w:tc>
          <w:tcPr>
            <w:tcW w:w="176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6FE4B819" w14:textId="77777777" w:rsidR="008E46D7" w:rsidRDefault="007B1312">
            <w:r>
              <w:rPr>
                <w:sz w:val="20"/>
                <w:szCs w:val="20"/>
              </w:rPr>
              <w:t>Must follow school property rules; no deliveries outside 8 AM - 3:30 PM window</w:t>
            </w:r>
          </w:p>
        </w:tc>
      </w:tr>
      <w:tr w:rsidR="008E46D7" w14:paraId="52C5EADB" w14:textId="77777777">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BA5D53F" w14:textId="77777777" w:rsidR="008E46D7" w:rsidRDefault="007B1312">
            <w:r>
              <w:rPr>
                <w:sz w:val="20"/>
                <w:szCs w:val="20"/>
              </w:rPr>
              <w:t>Proposal Support (Offshore)</w:t>
            </w:r>
          </w:p>
        </w:tc>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3F2BF48" w14:textId="77777777" w:rsidR="008E46D7" w:rsidRDefault="007B1312">
            <w:r>
              <w:rPr>
                <w:sz w:val="20"/>
                <w:szCs w:val="20"/>
              </w:rPr>
              <w:t>Offshore Team</w:t>
            </w:r>
          </w:p>
        </w:tc>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2A10E7D" w14:textId="77777777" w:rsidR="008E46D7" w:rsidRDefault="007B1312">
            <w:r>
              <w:rPr>
                <w:sz w:val="20"/>
                <w:szCs w:val="20"/>
              </w:rPr>
              <w:t>Pre-award: analysis, pricing research, draft bid form preparation; all work product reviewed and certified by US Prime before submission</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7B5A961" w14:textId="77777777" w:rsidR="008E46D7" w:rsidRDefault="007B1312">
            <w:r>
              <w:rPr>
                <w:sz w:val="20"/>
                <w:szCs w:val="20"/>
              </w:rPr>
              <w:t>Yes - pre-award only</w:t>
            </w:r>
          </w:p>
        </w:tc>
        <w:tc>
          <w:tcPr>
            <w:tcW w:w="1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F2FAB28" w14:textId="77777777" w:rsidR="008E46D7" w:rsidRDefault="007B1312">
            <w:r>
              <w:rPr>
                <w:sz w:val="20"/>
                <w:szCs w:val="20"/>
              </w:rPr>
              <w:t>No direct contact with Sachem; US Prime certifies all submissions</w:t>
            </w:r>
          </w:p>
        </w:tc>
      </w:tr>
    </w:tbl>
    <w:p w14:paraId="0DCFBEC9" w14:textId="77777777" w:rsidR="008E46D7" w:rsidRDefault="007B1312">
      <w:pPr>
        <w:pBdr>
          <w:bottom w:val="single" w:sz="6" w:space="1" w:color="2E75B6"/>
        </w:pBdr>
        <w:spacing w:before="280" w:after="100"/>
      </w:pPr>
      <w:r>
        <w:rPr>
          <w:b/>
          <w:bCs/>
          <w:color w:val="2E75B6"/>
          <w:sz w:val="26"/>
          <w:szCs w:val="26"/>
        </w:rPr>
        <w:t>Section 9: Performance Standards and KPIs</w:t>
      </w:r>
    </w:p>
    <w:p w14:paraId="75D6D5B8" w14:textId="77777777" w:rsidR="008E46D7" w:rsidRDefault="007B1312">
      <w:pPr>
        <w:spacing w:before="60" w:after="60"/>
      </w:pPr>
      <w:r>
        <w:lastRenderedPageBreak/>
        <w:t xml:space="preserve">Delivery: 10 business days from PO receipt (per specification) or 30 days (per General T&amp;C Section 23 - the more restrictive specification language governs). The </w:t>
      </w:r>
      <w:proofErr w:type="gramStart"/>
      <w:r>
        <w:t>District</w:t>
      </w:r>
      <w:proofErr w:type="gramEnd"/>
      <w:r>
        <w:t xml:space="preserve"> may cancel any item not delivered within the specified period and purchase elsewhere, charging the vendor the cost difference.</w:t>
      </w:r>
    </w:p>
    <w:p w14:paraId="4DD1F698" w14:textId="77777777" w:rsidR="008E46D7" w:rsidRDefault="007B1312">
      <w:pPr>
        <w:spacing w:before="60" w:after="60"/>
      </w:pPr>
      <w:r>
        <w:t>Product quality: Items must conform to specifications. If a bid is awarded on the basis of an alternate product, deliveries must conform to that alternate specification. Samples not conforming to accepted quality standard will be rejected; awards may be cancelled at vendor expense.</w:t>
      </w:r>
    </w:p>
    <w:p w14:paraId="0AEDFDB6" w14:textId="77777777" w:rsidR="008E46D7" w:rsidRDefault="007B1312">
      <w:pPr>
        <w:spacing w:before="60" w:after="60"/>
      </w:pPr>
      <w:r>
        <w:t xml:space="preserve">Two-year guarantee: Products must be free from defective workmanship and materials for 24 months from final payment. Vendor must repair or replace on notice from the </w:t>
      </w:r>
      <w:proofErr w:type="gramStart"/>
      <w:r>
        <w:t>District</w:t>
      </w:r>
      <w:proofErr w:type="gramEnd"/>
      <w:r>
        <w:t>.</w:t>
      </w:r>
    </w:p>
    <w:p w14:paraId="672AF672" w14:textId="77777777" w:rsidR="008E46D7" w:rsidRDefault="007B1312">
      <w:pPr>
        <w:spacing w:before="60" w:after="60"/>
      </w:pPr>
      <w:r>
        <w:t xml:space="preserve">Pricing compliance: Every invoice must match the catalog discount rate and the applicable catalog price at time of order. The </w:t>
      </w:r>
      <w:proofErr w:type="gramStart"/>
      <w:r>
        <w:t>District</w:t>
      </w:r>
      <w:proofErr w:type="gramEnd"/>
      <w:r>
        <w:t xml:space="preserve"> can set off any overcharges against future payments.</w:t>
      </w:r>
    </w:p>
    <w:p w14:paraId="763D709E" w14:textId="77777777" w:rsidR="008E46D7" w:rsidRDefault="007B1312">
      <w:pPr>
        <w:spacing w:before="60" w:after="60"/>
      </w:pPr>
      <w:r>
        <w:t>Reporting: No formal reporting cadence is specified. The contract is a supply arrangement - performance is measured through delivery compliance and product quality, not periodic reports.</w:t>
      </w:r>
    </w:p>
    <w:p w14:paraId="2E164B3F" w14:textId="77777777" w:rsidR="008E46D7" w:rsidRDefault="007B1312">
      <w:pPr>
        <w:spacing w:before="60" w:after="60"/>
      </w:pPr>
      <w:r>
        <w:t xml:space="preserve">Cure notices: General T&amp;C Section 25 allows the </w:t>
      </w:r>
      <w:proofErr w:type="gramStart"/>
      <w:r>
        <w:t>District</w:t>
      </w:r>
      <w:proofErr w:type="gramEnd"/>
      <w:r>
        <w:t xml:space="preserve"> to give the vendor a reasonable opportunity to correct deficiencies before termination, but this is at the </w:t>
      </w:r>
      <w:proofErr w:type="gramStart"/>
      <w:r>
        <w:t>District's</w:t>
      </w:r>
      <w:proofErr w:type="gramEnd"/>
      <w:r>
        <w:t xml:space="preserve"> discretion ('at the option of the School District'). There is no contractual right to cure - non-performance is grounds for termination, cure is a courtesy.</w:t>
      </w:r>
    </w:p>
    <w:p w14:paraId="28516E74" w14:textId="77777777" w:rsidR="008E46D7" w:rsidRDefault="007B1312">
      <w:pPr>
        <w:pBdr>
          <w:bottom w:val="single" w:sz="6" w:space="1" w:color="2E75B6"/>
        </w:pBdr>
        <w:spacing w:before="280" w:after="100"/>
      </w:pPr>
      <w:r>
        <w:rPr>
          <w:b/>
          <w:bCs/>
          <w:color w:val="2E75B6"/>
          <w:sz w:val="26"/>
          <w:szCs w:val="26"/>
        </w:rPr>
        <w:t>Section 10 (M-LOG): Supply Chain, Delivery and Trade Compliance</w:t>
      </w:r>
    </w:p>
    <w:p w14:paraId="57072551" w14:textId="77777777" w:rsidR="008E46D7" w:rsidRDefault="007B1312">
      <w:pPr>
        <w:spacing w:before="60" w:after="60"/>
      </w:pPr>
      <w:r>
        <w:t>This section covers the supply chain and delivery obligations specific to B 26-165 as a hardware/supply contract.</w:t>
      </w:r>
    </w:p>
    <w:p w14:paraId="482F71B6" w14:textId="77777777" w:rsidR="008E46D7" w:rsidRDefault="007B1312">
      <w:pPr>
        <w:spacing w:before="60" w:after="60"/>
      </w:pPr>
      <w:r>
        <w:t xml:space="preserve">Delivery terms: FOB Destination, Inside Delivery. Title does not pass until materials have been delivered and accepted by the </w:t>
      </w:r>
      <w:proofErr w:type="gramStart"/>
      <w:r>
        <w:t>District</w:t>
      </w:r>
      <w:proofErr w:type="gramEnd"/>
      <w:r>
        <w:t>. Until acceptance, goods are at vendor risk. If a shipment is lost or damaged in transit, it is the vendor's problem, not Sachem's. The vendor must file carrier claims and replace items without waiting for claim resolution.</w:t>
      </w:r>
    </w:p>
    <w:p w14:paraId="5F2A326D" w14:textId="77777777" w:rsidR="008E46D7" w:rsidRDefault="007B1312">
      <w:pPr>
        <w:spacing w:before="60" w:after="60"/>
      </w:pPr>
      <w:r>
        <w:t>Packaging: Items must be packed in new shipping containers. Containers must be plainly marked on the outside with complete delivery address and PO number. Improperly marked packages are an operational risk - sort issues cause delivery failures.</w:t>
      </w:r>
    </w:p>
    <w:p w14:paraId="70DD5B3B" w14:textId="77777777" w:rsidR="008E46D7" w:rsidRDefault="007B1312">
      <w:pPr>
        <w:spacing w:before="60" w:after="60"/>
      </w:pPr>
      <w:r>
        <w:t xml:space="preserve">Catalog management: This contract runs July 1, 2026 through June 30, 2027. If your catalog or website updates prices during that period, your discount percentage applies to the new prices. A price increase during the contract year actually increases your effective revenue per unit. Make sure your catalog URL submitted </w:t>
      </w:r>
      <w:proofErr w:type="spellStart"/>
      <w:r>
        <w:t>at</w:t>
      </w:r>
      <w:proofErr w:type="spellEnd"/>
      <w:r>
        <w:t xml:space="preserve"> bid time remains active and current throughout the contract period. If your catalog changes format or location, notify Sachem.</w:t>
      </w:r>
    </w:p>
    <w:p w14:paraId="7701EC41" w14:textId="77777777" w:rsidR="008E46D7" w:rsidRDefault="007B1312">
      <w:pPr>
        <w:spacing w:before="60" w:after="60"/>
      </w:pPr>
      <w:r>
        <w:t>No TAA/Buy American requirements apply to this contract. It is a New York State school district contract, not a federal or federal-funded procurement. Standard trade compliance requirements do not apply unless an addendum states otherwise.</w:t>
      </w:r>
    </w:p>
    <w:p w14:paraId="1FD16357" w14:textId="77777777" w:rsidR="008E46D7" w:rsidRDefault="007B1312">
      <w:pPr>
        <w:pBdr>
          <w:bottom w:val="single" w:sz="6" w:space="1" w:color="2E75B6"/>
        </w:pBdr>
        <w:spacing w:before="280" w:after="100"/>
      </w:pPr>
      <w:r>
        <w:rPr>
          <w:b/>
          <w:bCs/>
          <w:color w:val="2E75B6"/>
          <w:sz w:val="26"/>
          <w:szCs w:val="26"/>
        </w:rPr>
        <w:t>Section 10 (M-TRAIN): Education Curriculum and Supply Considerations</w:t>
      </w:r>
    </w:p>
    <w:p w14:paraId="3EDCBF79" w14:textId="77777777" w:rsidR="008E46D7" w:rsidRDefault="007B1312">
      <w:pPr>
        <w:spacing w:before="60" w:after="60"/>
      </w:pPr>
      <w:r>
        <w:t>Lego Education authorization: Section B requires the ability to supply official Lego Education/Lego Learning System products. Lego Education distributes through authorized resellers. If you are not a Lego Education authorized reseller, you cannot legitimately supply these products at a discount off the official Lego Education catalog. Verify your reseller status before bidding Section B. If you cannot bid Section B legitimately, mark it 'No Bid' rather than risk supplying non-authorized product.</w:t>
      </w:r>
    </w:p>
    <w:p w14:paraId="35AA47A5" w14:textId="77777777" w:rsidR="008E46D7" w:rsidRDefault="007B1312">
      <w:pPr>
        <w:spacing w:before="60" w:after="60"/>
      </w:pPr>
      <w:r>
        <w:t xml:space="preserve">FIRST Robotics compatibility: Section A items must align with FIRST program specifications. FIRST programs are highly specific about approved components for competition use. If you are supplying parts for FIRST competition teams, confirm your products appear on the current FIRST approved parts list for the relevant season. Supplying non-FIRST-approved components for competition use will create friction with the </w:t>
      </w:r>
      <w:proofErr w:type="gramStart"/>
      <w:r>
        <w:t>District's</w:t>
      </w:r>
      <w:proofErr w:type="gramEnd"/>
      <w:r>
        <w:t xml:space="preserve"> program coordinators.</w:t>
      </w:r>
    </w:p>
    <w:p w14:paraId="608B51BE" w14:textId="77777777" w:rsidR="008E46D7" w:rsidRDefault="007B1312">
      <w:pPr>
        <w:spacing w:before="60" w:after="60"/>
      </w:pPr>
      <w:r>
        <w:lastRenderedPageBreak/>
        <w:t xml:space="preserve">Python curriculum: Section C requires Python coding curriculum materials. This is a niche requirement. Mainstream technology distributors often do not carry structured coding curriculum kits. Identify your source for Python curriculum materials before committing to this section. If you lack reliable supply, mark it 'No Bid' rather than leave it blank (which the </w:t>
      </w:r>
      <w:proofErr w:type="gramStart"/>
      <w:r>
        <w:t>District</w:t>
      </w:r>
      <w:proofErr w:type="gramEnd"/>
      <w:r>
        <w:t xml:space="preserve"> treats differently from 'No Bid').</w:t>
      </w:r>
    </w:p>
    <w:p w14:paraId="5BCBC6D4" w14:textId="77777777" w:rsidR="008E46D7" w:rsidRDefault="007B1312">
      <w:pPr>
        <w:spacing w:before="60" w:after="60"/>
      </w:pPr>
      <w:r>
        <w:t>Curriculum accessibility: The District explicitly grants preference to vendors who can supply materials in accessible formats for disabled students. If your curriculum materials are available in alternative formats (large print, electronic, audio-compatible), document this in your catalog submission and highlight it explicitly. This is a rare differentiation opportunity in a primarily price-driven bid.</w:t>
      </w:r>
    </w:p>
    <w:sectPr w:rsidR="008E46D7">
      <w:headerReference w:type="even" r:id="rId7"/>
      <w:headerReference w:type="default" r:id="rId8"/>
      <w:footerReference w:type="even" r:id="rId9"/>
      <w:footerReference w:type="default" r:id="rId10"/>
      <w:headerReference w:type="first" r:id="rId11"/>
      <w:footerReference w:type="first" r:id="rId12"/>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6DB1D5" w14:textId="77777777" w:rsidR="001A3634" w:rsidRDefault="001A3634">
      <w:r>
        <w:separator/>
      </w:r>
    </w:p>
  </w:endnote>
  <w:endnote w:type="continuationSeparator" w:id="0">
    <w:p w14:paraId="610A2191" w14:textId="77777777" w:rsidR="001A3634" w:rsidRDefault="001A36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1CBB2" w14:textId="77777777" w:rsidR="00C053D4" w:rsidRDefault="00C053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A6407" w14:textId="77777777" w:rsidR="00C053D4" w:rsidRDefault="00000000">
    <w:r>
      <w:rPr>
        <w:noProof/>
      </w:rPr>
      <w:drawing>
        <wp:inline distT="0" distB="0" distL="0" distR="0" wp14:anchorId="2511A5A3" wp14:editId="310C1CDB">
          <wp:extent cx="731520" cy="270024"/>
          <wp:effectExtent l="0" t="0" r="0" b="0"/>
          <wp:docPr id="738931342" name="Picture 738931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ybrid-logo.png"/>
                  <pic:cNvPicPr/>
                </pic:nvPicPr>
                <pic:blipFill>
                  <a:blip r:embed="rId1"/>
                  <a:stretch>
                    <a:fillRect/>
                  </a:stretch>
                </pic:blipFill>
                <pic:spPr>
                  <a:xfrm>
                    <a:off x="0" y="0"/>
                    <a:ext cx="731520" cy="270024"/>
                  </a:xfrm>
                  <a:prstGeom prst="rect">
                    <a:avLst/>
                  </a:prstGeom>
                </pic:spPr>
              </pic:pic>
            </a:graphicData>
          </a:graphic>
        </wp:inline>
      </w:drawing>
    </w:r>
    <w:r>
      <w:rPr>
        <w:sz w:val="16"/>
      </w:rPr>
      <w:t xml:space="preserve">   Confidential - Pre-Bid Use Only | 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B219E" w14:textId="77777777" w:rsidR="00C053D4" w:rsidRDefault="00C053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D97896" w14:textId="77777777" w:rsidR="001A3634" w:rsidRDefault="001A3634">
      <w:r>
        <w:separator/>
      </w:r>
    </w:p>
  </w:footnote>
  <w:footnote w:type="continuationSeparator" w:id="0">
    <w:p w14:paraId="0300BE9A" w14:textId="77777777" w:rsidR="001A3634" w:rsidRDefault="001A36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E1418" w14:textId="77777777" w:rsidR="00C053D4" w:rsidRDefault="00C053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0D8F7" w14:textId="77777777" w:rsidR="00C053D4" w:rsidRDefault="00000000">
    <w:pPr>
      <w:tabs>
        <w:tab w:val="right" w:pos="9360"/>
      </w:tabs>
    </w:pPr>
    <w:r>
      <w:rPr>
        <w:noProof/>
      </w:rPr>
      <w:drawing>
        <wp:inline distT="0" distB="0" distL="0" distR="0" wp14:anchorId="0E9F881A" wp14:editId="19351920">
          <wp:extent cx="1005840" cy="37128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ybrid-logo.png"/>
                  <pic:cNvPicPr/>
                </pic:nvPicPr>
                <pic:blipFill>
                  <a:blip r:embed="rId1"/>
                  <a:stretch>
                    <a:fillRect/>
                  </a:stretch>
                </pic:blipFill>
                <pic:spPr>
                  <a:xfrm>
                    <a:off x="0" y="0"/>
                    <a:ext cx="1005840" cy="371283"/>
                  </a:xfrm>
                  <a:prstGeom prst="rect">
                    <a:avLst/>
                  </a:prstGeom>
                </pic:spPr>
              </pic:pic>
            </a:graphicData>
          </a:graphic>
        </wp:inline>
      </w:drawing>
    </w:r>
    <w:r>
      <w:rPr>
        <w:sz w:val="18"/>
      </w:rPr>
      <w:tab/>
      <w:t>B 26-165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2995E" w14:textId="77777777" w:rsidR="00C053D4" w:rsidRDefault="00C053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43776C"/>
    <w:multiLevelType w:val="hybridMultilevel"/>
    <w:tmpl w:val="64C2C378"/>
    <w:lvl w:ilvl="0" w:tplc="70201408">
      <w:start w:val="1"/>
      <w:numFmt w:val="bullet"/>
      <w:lvlText w:val="●"/>
      <w:lvlJc w:val="left"/>
      <w:pPr>
        <w:ind w:left="720" w:hanging="360"/>
      </w:pPr>
    </w:lvl>
    <w:lvl w:ilvl="1" w:tplc="D9121798">
      <w:start w:val="1"/>
      <w:numFmt w:val="bullet"/>
      <w:lvlText w:val="○"/>
      <w:lvlJc w:val="left"/>
      <w:pPr>
        <w:ind w:left="1440" w:hanging="360"/>
      </w:pPr>
    </w:lvl>
    <w:lvl w:ilvl="2" w:tplc="7338CCAE">
      <w:start w:val="1"/>
      <w:numFmt w:val="bullet"/>
      <w:lvlText w:val="■"/>
      <w:lvlJc w:val="left"/>
      <w:pPr>
        <w:ind w:left="2160" w:hanging="360"/>
      </w:pPr>
    </w:lvl>
    <w:lvl w:ilvl="3" w:tplc="DFF2ED94">
      <w:start w:val="1"/>
      <w:numFmt w:val="bullet"/>
      <w:lvlText w:val="●"/>
      <w:lvlJc w:val="left"/>
      <w:pPr>
        <w:ind w:left="2880" w:hanging="360"/>
      </w:pPr>
    </w:lvl>
    <w:lvl w:ilvl="4" w:tplc="0D42010C">
      <w:start w:val="1"/>
      <w:numFmt w:val="bullet"/>
      <w:lvlText w:val="○"/>
      <w:lvlJc w:val="left"/>
      <w:pPr>
        <w:ind w:left="3600" w:hanging="360"/>
      </w:pPr>
    </w:lvl>
    <w:lvl w:ilvl="5" w:tplc="71621578">
      <w:start w:val="1"/>
      <w:numFmt w:val="bullet"/>
      <w:lvlText w:val="■"/>
      <w:lvlJc w:val="left"/>
      <w:pPr>
        <w:ind w:left="4320" w:hanging="360"/>
      </w:pPr>
    </w:lvl>
    <w:lvl w:ilvl="6" w:tplc="21229566">
      <w:start w:val="1"/>
      <w:numFmt w:val="bullet"/>
      <w:lvlText w:val="●"/>
      <w:lvlJc w:val="left"/>
      <w:pPr>
        <w:ind w:left="5040" w:hanging="360"/>
      </w:pPr>
    </w:lvl>
    <w:lvl w:ilvl="7" w:tplc="FCB2FD7A">
      <w:start w:val="1"/>
      <w:numFmt w:val="bullet"/>
      <w:lvlText w:val="●"/>
      <w:lvlJc w:val="left"/>
      <w:pPr>
        <w:ind w:left="5760" w:hanging="360"/>
      </w:pPr>
    </w:lvl>
    <w:lvl w:ilvl="8" w:tplc="FFEC877E">
      <w:start w:val="1"/>
      <w:numFmt w:val="bullet"/>
      <w:lvlText w:val="●"/>
      <w:lvlJc w:val="left"/>
      <w:pPr>
        <w:ind w:left="6480" w:hanging="360"/>
      </w:pPr>
    </w:lvl>
  </w:abstractNum>
  <w:num w:numId="1" w16cid:durableId="39285346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6D7"/>
    <w:rsid w:val="00016548"/>
    <w:rsid w:val="001A3634"/>
    <w:rsid w:val="00460373"/>
    <w:rsid w:val="005C3BDD"/>
    <w:rsid w:val="006E4142"/>
    <w:rsid w:val="007B1312"/>
    <w:rsid w:val="008E46D7"/>
    <w:rsid w:val="00920A27"/>
    <w:rsid w:val="00A34337"/>
    <w:rsid w:val="00BE6D0F"/>
    <w:rsid w:val="00C053D4"/>
    <w:rsid w:val="00D7713B"/>
    <w:rsid w:val="00D8197F"/>
    <w:rsid w:val="00F95C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68BF8F"/>
  <w15:docId w15:val="{086893FC-925F-4B0F-B26A-1F60ABF16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5C3BDD"/>
    <w:pPr>
      <w:tabs>
        <w:tab w:val="center" w:pos="4680"/>
        <w:tab w:val="right" w:pos="9360"/>
      </w:tabs>
    </w:pPr>
  </w:style>
  <w:style w:type="character" w:customStyle="1" w:styleId="HeaderChar">
    <w:name w:val="Header Char"/>
    <w:basedOn w:val="DefaultParagraphFont"/>
    <w:link w:val="Header"/>
    <w:uiPriority w:val="99"/>
    <w:rsid w:val="005C3BDD"/>
  </w:style>
  <w:style w:type="paragraph" w:styleId="Footer">
    <w:name w:val="footer"/>
    <w:basedOn w:val="Normal"/>
    <w:link w:val="FooterChar"/>
    <w:uiPriority w:val="99"/>
    <w:unhideWhenUsed/>
    <w:rsid w:val="005C3BDD"/>
    <w:pPr>
      <w:tabs>
        <w:tab w:val="center" w:pos="4680"/>
        <w:tab w:val="right" w:pos="9360"/>
      </w:tabs>
    </w:pPr>
  </w:style>
  <w:style w:type="character" w:customStyle="1" w:styleId="FooterChar">
    <w:name w:val="Footer Char"/>
    <w:basedOn w:val="DefaultParagraphFont"/>
    <w:link w:val="Footer"/>
    <w:uiPriority w:val="99"/>
    <w:rsid w:val="005C3B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4203</Words>
  <Characters>23962</Characters>
  <Application>Microsoft Office Word</Application>
  <DocSecurity>0</DocSecurity>
  <Lines>199</Lines>
  <Paragraphs>56</Paragraphs>
  <ScaleCrop>false</ScaleCrop>
  <Company/>
  <LinksUpToDate>false</LinksUpToDate>
  <CharactersWithSpaces>28109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Adnan Shah</cp:lastModifiedBy>
  <cp:revision>2</cp:revision>
  <cp:lastPrinted>2026-05-09T13:52:00Z</cp:lastPrinted>
  <dcterms:created xsi:type="dcterms:W3CDTF">2026-06-01T12:02:00Z</dcterms:created>
  <dcterms:modified xsi:type="dcterms:W3CDTF">2026-06-01T12:02:00Z</dcterms:modified>
</cp:coreProperties>
</file>